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ind w:end="-1"/>
        <w:contextualSpacing/>
        <w:jc w:val="center"/>
        <w:rPr>
          <w:rFonts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eastAsia="ru-RU"/>
        </w:rPr>
        <w:t>Дудовский вестник</w:t>
      </w:r>
    </w:p>
    <w:p>
      <w:pPr>
        <w:pStyle w:val="Normal"/>
        <w:bidi w:val="0"/>
        <w:spacing w:lineRule="auto" w:line="240" w:before="0" w:after="0"/>
        <w:ind w:end="-1"/>
        <w:contextualSpacing/>
        <w:jc w:val="center"/>
        <w:rPr>
          <w:rFonts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eastAsia="ru-RU"/>
        </w:rPr>
        <w:t>Печатный орган Дудовского сельсовета</w:t>
      </w:r>
    </w:p>
    <w:p>
      <w:pPr>
        <w:pStyle w:val="Normal"/>
        <w:bidi w:val="0"/>
        <w:spacing w:lineRule="auto" w:line="240" w:before="0" w:after="0"/>
        <w:ind w:end="-1"/>
        <w:contextualSpacing/>
        <w:jc w:val="center"/>
        <w:rPr>
          <w:rFonts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eastAsia="ru-RU"/>
        </w:rPr>
        <w:t>1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eastAsia="ru-RU"/>
        </w:rPr>
        <w:t xml:space="preserve"> от 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val="en-US" w:eastAsia="ru-RU"/>
        </w:rPr>
        <w:t>27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eastAsia="ru-RU"/>
        </w:rPr>
        <w:t>.06.2024г.</w:t>
      </w:r>
    </w:p>
    <w:p>
      <w:pPr>
        <w:pStyle w:val="Normal"/>
        <w:bidi w:val="0"/>
        <w:spacing w:lineRule="auto" w:line="240" w:before="0" w:after="0"/>
        <w:ind w:end="-1"/>
        <w:contextualSpacing/>
        <w:jc w:val="center"/>
        <w:rPr>
          <w:rFonts w:eastAsia="Times New Roman" w:cs="Times New Roman"/>
          <w:i/>
          <w:i/>
          <w:sz w:val="28"/>
          <w:szCs w:val="28"/>
          <w:lang w:eastAsia="ru-RU"/>
        </w:rPr>
      </w:pPr>
      <w:r>
        <w:rPr/>
      </w:r>
    </w:p>
    <w:p>
      <w:pPr>
        <w:pStyle w:val="Normal"/>
        <w:bidi w:val="0"/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>ПРЕСС-РЕЛИЗ</w:t>
      </w:r>
    </w:p>
    <w:p>
      <w:pPr>
        <w:pStyle w:val="Normal"/>
        <w:bidi w:val="0"/>
        <w:ind w:firstLine="709" w:start="3"/>
        <w:jc w:val="start"/>
        <w:rPr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firstLine="709" w:start="3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Казачинского района проведена проверка муниципальных контрактов в сфере закупок товаров, работ, услуг для государственных и муниципальных нужд и фактического их исполнения с выездом на территории строящихся объектов.</w:t>
      </w:r>
    </w:p>
    <w:p>
      <w:pPr>
        <w:pStyle w:val="Normal"/>
        <w:bidi w:val="0"/>
        <w:ind w:firstLine="709" w:start="3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проверки установлено, что при строительстве объекта капитального строительства: Быстровозводимая крытая спортивная площадка в Казачинском районе не соблюдаются сроки выполнения работ, имеется отставание от графика.</w:t>
      </w:r>
    </w:p>
    <w:p>
      <w:pPr>
        <w:pStyle w:val="Normal"/>
        <w:bidi w:val="0"/>
        <w:ind w:firstLine="709" w:start="3"/>
        <w:jc w:val="star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eastAsia="ru-RU"/>
        </w:rPr>
        <w:t xml:space="preserve">Прокурором района руководителю ООО «СТРОЙСЕРВИС- 2000» </w:t>
      </w:r>
      <w:bookmarkStart w:id="0" w:name="_GoBack"/>
      <w:bookmarkEnd w:id="0"/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eastAsia="ru-RU"/>
        </w:rPr>
        <w:t xml:space="preserve">объявлено предостережение.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LibreOffice/7.6.4.1$Windows_X86_64 LibreOffice_project/e19e193f88cd6c0525a17fb7a176ed8e6a3e2aa1</Application>
  <AppVersion>15.0000</AppVersion>
  <Pages>1</Pages>
  <Words>73</Words>
  <Characters>557</Characters>
  <CharactersWithSpaces>624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2024-06-27T13:09:41Z</dcterms:created>
  <dc:creator/>
  <dc:description/>
  <dc:language>ru-RU</dc:language>
  <cp:lastModifiedBy/>
  <dcterms:modified xsi:type="dcterms:W3CDTF">2024-06-27T13:12:30Z</dcterms:modified>
  <cp:revision>1</cp:revision>
  <dc:subject/>
  <dc:title/>
</cp:coreProperties>
</file>