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sz w:val="26"/>
          <w:szCs w:val="26"/>
        </w:rPr>
      </w:pPr>
      <w:r>
        <w:rPr>
          <w:rFonts w:ascii="Times New Roman" w:hAnsi="Times New Roman"/>
          <w:sz w:val="26"/>
          <w:szCs w:val="26"/>
        </w:rPr>
        <w:t>Дудовский вестник</w:t>
      </w:r>
    </w:p>
    <w:p>
      <w:pPr>
        <w:pStyle w:val="Normal"/>
        <w:bidi w:val="0"/>
        <w:jc w:val="center"/>
        <w:rPr>
          <w:rFonts w:ascii="Times New Roman" w:hAnsi="Times New Roman"/>
          <w:sz w:val="26"/>
          <w:szCs w:val="26"/>
        </w:rPr>
      </w:pPr>
      <w:r>
        <w:rPr>
          <w:rFonts w:ascii="Times New Roman" w:hAnsi="Times New Roman"/>
          <w:sz w:val="26"/>
          <w:szCs w:val="26"/>
        </w:rPr>
        <w:t>Печатныйц орган Дудовского сельсовета</w:t>
      </w:r>
    </w:p>
    <w:p>
      <w:pPr>
        <w:pStyle w:val="Normal"/>
        <w:bidi w:val="0"/>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20 от 26.07.2024г.</w:t>
      </w:r>
    </w:p>
    <w:p>
      <w:pPr>
        <w:pStyle w:val="Normal"/>
        <w:bidi w:val="0"/>
        <w:jc w:val="start"/>
        <w:rPr>
          <w:rFonts w:ascii="Times New Roman" w:hAnsi="Times New Roman"/>
          <w:sz w:val="26"/>
          <w:szCs w:val="26"/>
        </w:rPr>
      </w:pPr>
      <w:r>
        <w:rPr>
          <w:rFonts w:ascii="Times New Roman" w:hAnsi="Times New Roman"/>
          <w:sz w:val="26"/>
          <w:szCs w:val="26"/>
        </w:rPr>
      </w:r>
    </w:p>
    <w:p>
      <w:pPr>
        <w:pStyle w:val="Normal"/>
        <w:bidi w:val="0"/>
        <w:jc w:val="start"/>
        <w:rPr>
          <w:rFonts w:ascii="Times New Roman" w:hAnsi="Times New Roman"/>
          <w:sz w:val="26"/>
          <w:szCs w:val="26"/>
        </w:rPr>
      </w:pPr>
      <w:r>
        <w:rPr>
          <w:rFonts w:ascii="Times New Roman" w:hAnsi="Times New Roman"/>
          <w:sz w:val="26"/>
          <w:szCs w:val="26"/>
        </w:rPr>
        <w:t xml:space="preserve">                                                </w:t>
      </w:r>
      <w:bookmarkStart w:id="0" w:name="_Hlk101949228"/>
      <w:r>
        <w:rPr>
          <w:rFonts w:ascii="Times New Roman" w:hAnsi="Times New Roman"/>
          <w:sz w:val="26"/>
          <w:szCs w:val="26"/>
        </w:rPr>
        <w:t>РОССИЙСКАЯ ФЕДЕРАЦИЯ</w:t>
      </w:r>
    </w:p>
    <w:p>
      <w:pPr>
        <w:pStyle w:val="Normal"/>
        <w:bidi w:val="0"/>
        <w:jc w:val="center"/>
        <w:rPr>
          <w:rFonts w:ascii="Times New Roman" w:hAnsi="Times New Roman"/>
          <w:sz w:val="26"/>
          <w:szCs w:val="26"/>
        </w:rPr>
      </w:pPr>
      <w:r>
        <w:rPr>
          <w:rFonts w:ascii="Times New Roman" w:hAnsi="Times New Roman"/>
          <w:sz w:val="26"/>
          <w:szCs w:val="26"/>
        </w:rPr>
        <w:t>КРАСНОЯРСКИЙ КРАЙ</w:t>
      </w:r>
    </w:p>
    <w:p>
      <w:pPr>
        <w:pStyle w:val="Normal"/>
        <w:bidi w:val="0"/>
        <w:jc w:val="center"/>
        <w:rPr>
          <w:rFonts w:ascii="Times New Roman" w:hAnsi="Times New Roman"/>
          <w:sz w:val="26"/>
          <w:szCs w:val="26"/>
        </w:rPr>
      </w:pPr>
      <w:r>
        <w:rPr>
          <w:rFonts w:ascii="Times New Roman" w:hAnsi="Times New Roman"/>
          <w:sz w:val="26"/>
          <w:szCs w:val="26"/>
        </w:rPr>
        <w:t>КАЗАЧИНСКИЙ РАЙОН</w:t>
      </w:r>
    </w:p>
    <w:p>
      <w:pPr>
        <w:pStyle w:val="Normal"/>
        <w:bidi w:val="0"/>
        <w:jc w:val="center"/>
        <w:rPr>
          <w:rFonts w:ascii="Times New Roman" w:hAnsi="Times New Roman"/>
          <w:sz w:val="26"/>
          <w:szCs w:val="26"/>
        </w:rPr>
      </w:pPr>
      <w:r>
        <w:rPr>
          <w:rFonts w:ascii="Times New Roman" w:hAnsi="Times New Roman"/>
          <w:sz w:val="26"/>
          <w:szCs w:val="26"/>
        </w:rPr>
        <w:t>ДУДОВСКИЙ СЕЛЬСКИЙ СОВЕТ ДЕПУТАТОВ</w:t>
      </w:r>
    </w:p>
    <w:p>
      <w:pPr>
        <w:pStyle w:val="Normal"/>
        <w:bidi w:val="0"/>
        <w:jc w:val="center"/>
        <w:rPr>
          <w:rFonts w:ascii="Times New Roman" w:hAnsi="Times New Roman"/>
          <w:sz w:val="26"/>
          <w:szCs w:val="26"/>
        </w:rPr>
      </w:pPr>
      <w:r>
        <w:rPr>
          <w:rFonts w:ascii="Times New Roman" w:hAnsi="Times New Roman"/>
          <w:sz w:val="26"/>
          <w:szCs w:val="26"/>
        </w:rPr>
      </w:r>
    </w:p>
    <w:p>
      <w:pPr>
        <w:pStyle w:val="Normal"/>
        <w:bidi w:val="0"/>
        <w:jc w:val="center"/>
        <w:rPr>
          <w:rFonts w:ascii="Times New Roman" w:hAnsi="Times New Roman"/>
          <w:sz w:val="26"/>
          <w:szCs w:val="26"/>
        </w:rPr>
      </w:pPr>
      <w:r>
        <w:rPr>
          <w:rFonts w:ascii="Times New Roman" w:hAnsi="Times New Roman"/>
          <w:sz w:val="26"/>
          <w:szCs w:val="26"/>
        </w:rPr>
        <w:t xml:space="preserve">РЕШЕНИЕ </w:t>
      </w:r>
    </w:p>
    <w:p>
      <w:pPr>
        <w:pStyle w:val="Normal"/>
        <w:bidi w:val="0"/>
        <w:jc w:val="both"/>
        <w:rPr>
          <w:rFonts w:ascii="Times New Roman" w:hAnsi="Times New Roman"/>
          <w:sz w:val="26"/>
          <w:szCs w:val="26"/>
        </w:rPr>
      </w:pPr>
      <w:r>
        <w:rPr>
          <w:rFonts w:ascii="Times New Roman" w:hAnsi="Times New Roman"/>
          <w:sz w:val="26"/>
          <w:szCs w:val="26"/>
        </w:rPr>
      </w:r>
    </w:p>
    <w:p>
      <w:pPr>
        <w:pStyle w:val="Normal"/>
        <w:bidi w:val="0"/>
        <w:jc w:val="both"/>
        <w:rPr/>
      </w:pPr>
      <w:r>
        <w:rPr>
          <w:rFonts w:ascii="Times New Roman" w:hAnsi="Times New Roman"/>
          <w:i w:val="false"/>
          <w:iCs w:val="false"/>
          <w:sz w:val="26"/>
          <w:szCs w:val="26"/>
        </w:rPr>
        <w:t>26.</w:t>
      </w:r>
      <w:r>
        <w:rPr>
          <w:rFonts w:ascii="Times New Roman" w:hAnsi="Times New Roman"/>
          <w:sz w:val="26"/>
          <w:szCs w:val="26"/>
        </w:rPr>
        <w:t xml:space="preserve">07.2024г.                                           с. Дудовка                                           № </w:t>
      </w:r>
      <w:r>
        <w:rPr>
          <w:rFonts w:ascii="Times New Roman" w:hAnsi="Times New Roman"/>
          <w:i w:val="false"/>
          <w:iCs w:val="false"/>
          <w:sz w:val="26"/>
          <w:szCs w:val="26"/>
        </w:rPr>
        <w:t>7-21</w:t>
      </w:r>
    </w:p>
    <w:p>
      <w:pPr>
        <w:pStyle w:val="Normal"/>
        <w:bidi w:val="0"/>
        <w:jc w:val="both"/>
        <w:rPr/>
      </w:pPr>
      <w:r>
        <w:rPr>
          <w:rFonts w:ascii="Times New Roman" w:hAnsi="Times New Roman"/>
          <w:b w:val="false"/>
          <w:bCs w:val="false"/>
          <w:sz w:val="26"/>
          <w:szCs w:val="26"/>
        </w:rPr>
        <w:t>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администрации Дудовского сельсовета</w:t>
      </w:r>
    </w:p>
    <w:p>
      <w:pPr>
        <w:pStyle w:val="Normal"/>
        <w:bidi w:val="0"/>
        <w:jc w:val="both"/>
        <w:rPr/>
      </w:pPr>
      <w:r>
        <w:rPr>
          <w:rFonts w:ascii="Times New Roman" w:hAnsi="Times New Roman"/>
          <w:sz w:val="26"/>
          <w:szCs w:val="26"/>
        </w:rPr>
        <w:t xml:space="preserve">На основании статей 86, 136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руководствуясь статьей 23 Устава Дудовского сельсовета Казачинского района Красноярского края, Дудовский сельский Совет </w:t>
      </w:r>
      <w:r>
        <w:rPr>
          <w:rStyle w:val="Emphasis"/>
          <w:rFonts w:ascii="Times New Roman" w:hAnsi="Times New Roman"/>
          <w:i w:val="false"/>
          <w:sz w:val="26"/>
          <w:szCs w:val="26"/>
        </w:rPr>
        <w:t xml:space="preserve">депутатов     </w:t>
      </w:r>
      <w:r>
        <w:rPr>
          <w:rStyle w:val="Emphasis"/>
          <w:rFonts w:ascii="Times New Roman" w:hAnsi="Times New Roman"/>
          <w:b/>
          <w:i w:val="false"/>
          <w:sz w:val="26"/>
          <w:szCs w:val="26"/>
        </w:rPr>
        <w:t>РЕШИЛ</w:t>
      </w:r>
      <w:r>
        <w:rPr>
          <w:rStyle w:val="Emphasis"/>
          <w:rFonts w:ascii="Times New Roman" w:hAnsi="Times New Roman"/>
          <w:i w:val="false"/>
          <w:sz w:val="26"/>
          <w:szCs w:val="26"/>
        </w:rPr>
        <w:t>:</w:t>
      </w:r>
    </w:p>
    <w:p>
      <w:pPr>
        <w:pStyle w:val="Normal"/>
        <w:bidi w:val="0"/>
        <w:jc w:val="both"/>
        <w:rPr/>
      </w:pPr>
      <w:r>
        <w:rPr>
          <w:rStyle w:val="Emphasis"/>
          <w:rFonts w:ascii="Times New Roman" w:hAnsi="Times New Roman"/>
          <w:i w:val="false"/>
          <w:sz w:val="26"/>
          <w:szCs w:val="26"/>
        </w:rPr>
        <w:t>1. Утвердить Положение об оплате труда лиц, замещающих муниципальные должности, осуществляющих свои полномочия на постоянной основе, и муниципальных служащих в администрации Дудовского сельсовета согласно приложению.</w:t>
      </w:r>
    </w:p>
    <w:p>
      <w:pPr>
        <w:pStyle w:val="Normal"/>
        <w:bidi w:val="0"/>
        <w:jc w:val="both"/>
        <w:rPr/>
      </w:pPr>
      <w:r>
        <w:rPr>
          <w:rStyle w:val="Emphasis"/>
          <w:rFonts w:ascii="Times New Roman" w:hAnsi="Times New Roman"/>
          <w:i w:val="false"/>
          <w:sz w:val="26"/>
          <w:szCs w:val="26"/>
        </w:rPr>
        <w:t>2. Решение Дудовского сельского Совета депутатов от 26.01.2017г №1-1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Дудовском сельсовете» (в редакции 19.12.2017 №10-18, 27.12.2017 №11-22,  31.08.2018 №10-18, 12.03.2019г.№3-4, 14.08.2019 №8-22, 11.09.2019 №9-23, 16.04.2020 №4-6, 25.09.2020 №10-14, 01.10.2020 №13-19, 29.01.2021 №1-2, 17.12.2021 № 13-40), Решение Дудовского сельского Совета депутатов от 14.04.2022г №4-6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Дудовском сельсовете» (в редакции 29.26.2022 №6-208, 29.09.2022 №9-29,  16.05.2023 №6-14, 19.01.2024г.№1-1) отменить.</w:t>
      </w:r>
    </w:p>
    <w:p>
      <w:pPr>
        <w:pStyle w:val="Normal"/>
        <w:bidi w:val="0"/>
        <w:jc w:val="both"/>
        <w:rPr/>
      </w:pPr>
      <w:r>
        <w:rPr>
          <w:rStyle w:val="Emphasis"/>
          <w:rFonts w:ascii="Times New Roman" w:hAnsi="Times New Roman"/>
          <w:i w:val="false"/>
          <w:sz w:val="26"/>
          <w:szCs w:val="26"/>
        </w:rPr>
        <w:t>3.Контроль за выполнением настоящего решения возложить главу администрации.</w:t>
      </w:r>
    </w:p>
    <w:p>
      <w:pPr>
        <w:pStyle w:val="Normal"/>
        <w:bidi w:val="0"/>
        <w:jc w:val="both"/>
        <w:rPr/>
      </w:pPr>
      <w:r>
        <w:rPr>
          <w:rStyle w:val="Emphasis"/>
          <w:rFonts w:ascii="Times New Roman" w:hAnsi="Times New Roman"/>
          <w:i w:val="false"/>
          <w:sz w:val="26"/>
          <w:szCs w:val="26"/>
        </w:rPr>
        <w:t>4.</w:t>
      </w:r>
      <w:r>
        <w:rPr>
          <w:rFonts w:ascii="Times New Roman" w:hAnsi="Times New Roman"/>
          <w:sz w:val="26"/>
          <w:szCs w:val="26"/>
        </w:rPr>
        <w:t xml:space="preserve"> </w:t>
      </w:r>
      <w:r>
        <w:rPr>
          <w:rFonts w:ascii="Times New Roman" w:hAnsi="Times New Roman"/>
          <w:color w:val="000000"/>
          <w:sz w:val="26"/>
          <w:szCs w:val="26"/>
        </w:rPr>
        <w:t xml:space="preserve">Настоящее решение </w:t>
      </w:r>
      <w:r>
        <w:rPr>
          <w:rFonts w:cs="Arial" w:ascii="Times New Roman" w:hAnsi="Times New Roman"/>
          <w:color w:val="000000"/>
          <w:sz w:val="26"/>
          <w:szCs w:val="26"/>
        </w:rPr>
        <w:t>вступает в силу со дня его официального опубликования в официальном печатном издании газете «</w:t>
      </w:r>
      <w:r>
        <w:rPr>
          <w:rFonts w:ascii="Times New Roman" w:hAnsi="Times New Roman"/>
          <w:color w:val="000000"/>
          <w:sz w:val="26"/>
          <w:szCs w:val="26"/>
        </w:rPr>
        <w:t>Дудовский вестник»,</w:t>
      </w:r>
      <w:r>
        <w:rPr>
          <w:rFonts w:cs="Arial" w:ascii="Times New Roman" w:hAnsi="Times New Roman"/>
          <w:color w:val="000000"/>
          <w:sz w:val="26"/>
          <w:szCs w:val="26"/>
        </w:rPr>
        <w:t xml:space="preserve"> подлежит размещению в сети интернет на официальном сайте  </w:t>
      </w:r>
      <w:hyperlink r:id="rId2">
        <w:r>
          <w:rPr>
            <w:rStyle w:val="Hyperlink"/>
            <w:rFonts w:cs="Arial" w:ascii="Times New Roman" w:hAnsi="Times New Roman"/>
            <w:sz w:val="26"/>
            <w:szCs w:val="26"/>
          </w:rPr>
          <w:t>https://dudovskij-r04.gosweb.gosuslugi.ru/</w:t>
        </w:r>
      </w:hyperlink>
      <w:r>
        <w:rPr>
          <w:rFonts w:ascii="Times New Roman" w:hAnsi="Times New Roman"/>
          <w:sz w:val="26"/>
          <w:szCs w:val="26"/>
        </w:rPr>
        <w:t xml:space="preserve">  и распространяется на право, возникшие с 1 января 2024 года.</w:t>
      </w:r>
    </w:p>
    <w:p>
      <w:pPr>
        <w:pStyle w:val="Normal"/>
        <w:bidi w:val="0"/>
        <w:jc w:val="both"/>
        <w:rPr/>
      </w:pPr>
      <w:r>
        <w:rPr>
          <w:rStyle w:val="Emphasis"/>
          <w:rFonts w:ascii="Times New Roman" w:hAnsi="Times New Roman"/>
          <w:i w:val="false"/>
          <w:sz w:val="26"/>
          <w:szCs w:val="26"/>
        </w:rPr>
        <w:t>Председатель Дудовского                                          Глава Дудовского</w:t>
      </w:r>
    </w:p>
    <w:p>
      <w:pPr>
        <w:pStyle w:val="Style15"/>
        <w:bidi w:val="0"/>
        <w:jc w:val="start"/>
        <w:rPr/>
      </w:pPr>
      <w:r>
        <w:rPr>
          <w:rStyle w:val="Emphasis"/>
          <w:rFonts w:ascii="Times New Roman" w:hAnsi="Times New Roman"/>
          <w:i w:val="false"/>
          <w:sz w:val="26"/>
          <w:szCs w:val="26"/>
        </w:rPr>
        <w:t>сельского Совета депутатов</w:t>
        <w:tab/>
        <w:t xml:space="preserve">                               сельсовета</w:t>
      </w:r>
    </w:p>
    <w:p>
      <w:pPr>
        <w:pStyle w:val="Style15"/>
        <w:bidi w:val="0"/>
        <w:jc w:val="start"/>
        <w:rPr/>
      </w:pPr>
      <w:r>
        <w:rPr>
          <w:rStyle w:val="Emphasis"/>
          <w:rFonts w:ascii="Times New Roman" w:hAnsi="Times New Roman"/>
          <w:i w:val="false"/>
          <w:sz w:val="26"/>
          <w:szCs w:val="26"/>
        </w:rPr>
        <w:t>_______Ф.А. вундер                                                     ______ Е.Э. Шульц</w:t>
      </w:r>
      <w:r>
        <w:rPr>
          <w:rFonts w:ascii="Times New Roman" w:hAnsi="Times New Roman"/>
          <w:sz w:val="26"/>
          <w:szCs w:val="26"/>
        </w:rPr>
        <w:t xml:space="preserve">      </w:t>
      </w:r>
    </w:p>
    <w:p>
      <w:pPr>
        <w:pStyle w:val="Style15"/>
        <w:bidi w:val="0"/>
        <w:jc w:val="start"/>
        <w:rPr/>
      </w:pPr>
      <w:r>
        <w:rPr>
          <w:rFonts w:ascii="Times New Roman" w:hAnsi="Times New Roman"/>
          <w:sz w:val="26"/>
          <w:szCs w:val="26"/>
        </w:rPr>
        <w:t xml:space="preserve">                                                                                                             </w:t>
      </w:r>
      <w:r>
        <w:rPr>
          <w:rFonts w:ascii="Times New Roman" w:hAnsi="Times New Roman"/>
          <w:sz w:val="26"/>
          <w:szCs w:val="26"/>
        </w:rPr>
        <w:t xml:space="preserve">Приложение </w:t>
      </w:r>
    </w:p>
    <w:p>
      <w:pPr>
        <w:pStyle w:val="Normal"/>
        <w:bidi w:val="0"/>
        <w:ind w:start="4111" w:end="0"/>
        <w:jc w:val="end"/>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к решению Дудовского</w:t>
      </w:r>
    </w:p>
    <w:p>
      <w:pPr>
        <w:pStyle w:val="Normal"/>
        <w:bidi w:val="0"/>
        <w:ind w:start="4111" w:end="0"/>
        <w:jc w:val="end"/>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сельского Совета депутатов</w:t>
      </w:r>
    </w:p>
    <w:p>
      <w:pPr>
        <w:pStyle w:val="Normal"/>
        <w:bidi w:val="0"/>
        <w:ind w:hanging="1418" w:start="5529" w:end="0"/>
        <w:jc w:val="end"/>
        <w:rPr>
          <w:rFonts w:ascii="Times New Roman" w:hAnsi="Times New Roman"/>
          <w:sz w:val="26"/>
          <w:szCs w:val="26"/>
        </w:rPr>
      </w:pPr>
      <w:r>
        <w:rPr>
          <w:rFonts w:ascii="Times New Roman" w:hAnsi="Times New Roman"/>
          <w:i/>
          <w:sz w:val="26"/>
          <w:szCs w:val="26"/>
        </w:rPr>
        <w:t xml:space="preserve">                                        </w:t>
      </w:r>
      <w:r>
        <w:rPr>
          <w:rFonts w:ascii="Times New Roman" w:hAnsi="Times New Roman"/>
          <w:i w:val="false"/>
          <w:iCs w:val="false"/>
          <w:sz w:val="26"/>
          <w:szCs w:val="26"/>
        </w:rPr>
        <w:t xml:space="preserve"> </w:t>
      </w:r>
      <w:r>
        <w:rPr>
          <w:rFonts w:ascii="Times New Roman" w:hAnsi="Times New Roman"/>
          <w:i w:val="false"/>
          <w:iCs w:val="false"/>
          <w:sz w:val="26"/>
          <w:szCs w:val="26"/>
        </w:rPr>
        <w:t>от 26.07.2024     № 7-21</w:t>
      </w:r>
    </w:p>
    <w:p>
      <w:pPr>
        <w:pStyle w:val="Normal"/>
        <w:bidi w:val="0"/>
        <w:jc w:val="center"/>
        <w:rPr>
          <w:rFonts w:ascii="Times New Roman" w:hAnsi="Times New Roman"/>
          <w:b/>
          <w:sz w:val="26"/>
          <w:szCs w:val="26"/>
        </w:rPr>
      </w:pPr>
      <w:r>
        <w:rPr>
          <w:rFonts w:ascii="Times New Roman" w:hAnsi="Times New Roman"/>
          <w:b/>
          <w:sz w:val="26"/>
          <w:szCs w:val="26"/>
        </w:rPr>
        <w:t xml:space="preserve">ПОЛОЖЕНИЕ </w:t>
      </w:r>
    </w:p>
    <w:p>
      <w:pPr>
        <w:pStyle w:val="Normal"/>
        <w:bidi w:val="0"/>
        <w:ind w:firstLine="709" w:end="0"/>
        <w:jc w:val="center"/>
        <w:rPr>
          <w:rFonts w:ascii="Times New Roman" w:hAnsi="Times New Roman"/>
          <w:sz w:val="26"/>
          <w:szCs w:val="26"/>
        </w:rPr>
      </w:pPr>
      <w:r>
        <w:rPr>
          <w:rFonts w:ascii="Times New Roman" w:hAnsi="Times New Roman"/>
          <w:b/>
          <w:sz w:val="26"/>
          <w:szCs w:val="26"/>
        </w:rPr>
        <w:t>Об оплате труда лиц, замещающих муниципальные должности, осуществляющих свои полномочия на постоянной основе, и муниципальных служащих в</w:t>
      </w:r>
      <w:r>
        <w:rPr>
          <w:rFonts w:ascii="Times New Roman" w:hAnsi="Times New Roman"/>
          <w:sz w:val="26"/>
          <w:szCs w:val="26"/>
        </w:rPr>
        <w:t xml:space="preserve"> </w:t>
      </w:r>
      <w:r>
        <w:rPr>
          <w:rFonts w:ascii="Times New Roman" w:hAnsi="Times New Roman"/>
          <w:b/>
          <w:iCs/>
          <w:sz w:val="26"/>
          <w:szCs w:val="26"/>
        </w:rPr>
        <w:t>администрации Дудовского сельсовета</w:t>
      </w:r>
    </w:p>
    <w:p>
      <w:pPr>
        <w:pStyle w:val="Normal"/>
        <w:bidi w:val="0"/>
        <w:jc w:val="center"/>
        <w:rPr>
          <w:rFonts w:ascii="Times New Roman" w:hAnsi="Times New Roman"/>
          <w:b/>
          <w:iCs/>
          <w:sz w:val="26"/>
          <w:szCs w:val="26"/>
        </w:rPr>
      </w:pPr>
      <w:r>
        <w:rPr>
          <w:rFonts w:ascii="Times New Roman" w:hAnsi="Times New Roman"/>
          <w:b/>
          <w:iCs/>
          <w:sz w:val="26"/>
          <w:szCs w:val="26"/>
        </w:rPr>
      </w:r>
    </w:p>
    <w:p>
      <w:pPr>
        <w:pStyle w:val="Normal"/>
        <w:bidi w:val="0"/>
        <w:ind w:firstLine="708" w:end="0"/>
        <w:jc w:val="center"/>
        <w:rPr>
          <w:rFonts w:ascii="Times New Roman" w:hAnsi="Times New Roman"/>
          <w:b/>
          <w:sz w:val="26"/>
          <w:szCs w:val="26"/>
        </w:rPr>
      </w:pPr>
      <w:r>
        <w:rPr>
          <w:rFonts w:ascii="Times New Roman" w:hAnsi="Times New Roman"/>
          <w:b/>
          <w:sz w:val="26"/>
          <w:szCs w:val="26"/>
        </w:rPr>
        <w:t>Статья 1. Общие положения</w:t>
      </w:r>
    </w:p>
    <w:p>
      <w:pPr>
        <w:pStyle w:val="Normal"/>
        <w:bidi w:val="0"/>
        <w:ind w:firstLine="709" w:end="0"/>
        <w:jc w:val="both"/>
        <w:rPr>
          <w:rFonts w:ascii="Times New Roman" w:hAnsi="Times New Roman"/>
          <w:sz w:val="26"/>
          <w:szCs w:val="26"/>
        </w:rPr>
      </w:pPr>
      <w:r>
        <w:rPr>
          <w:rFonts w:ascii="Times New Roman" w:hAnsi="Times New Roman"/>
          <w:sz w:val="26"/>
          <w:szCs w:val="26"/>
        </w:rPr>
        <w:t xml:space="preserve">Настоящее Положение устанавливает размеры и условия оплаты труда лиц, замещающих муниципальные должности, осуществляющих свои полномочия на постоянной основе (далее – лица, замещающие муниципальные должности), и муниципальных служащих  в </w:t>
      </w:r>
      <w:r>
        <w:rPr>
          <w:rFonts w:ascii="Times New Roman" w:hAnsi="Times New Roman"/>
          <w:bCs/>
          <w:sz w:val="26"/>
          <w:szCs w:val="26"/>
        </w:rPr>
        <w:t>администрации Дудовского сельсовета</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ConsNormal"/>
        <w:widowControl/>
        <w:ind w:firstLine="708" w:end="0"/>
        <w:jc w:val="center"/>
        <w:rPr>
          <w:rFonts w:ascii="Times New Roman" w:hAnsi="Times New Roman" w:cs="Times New Roman"/>
          <w:b/>
          <w:sz w:val="26"/>
          <w:szCs w:val="26"/>
        </w:rPr>
      </w:pPr>
      <w:r>
        <w:rPr>
          <w:rFonts w:cs="Times New Roman" w:ascii="Times New Roman" w:hAnsi="Times New Roman"/>
          <w:b/>
          <w:sz w:val="26"/>
          <w:szCs w:val="26"/>
        </w:rPr>
        <w:t>Статья 2. Отнесение к группе муниципальных образований края</w:t>
      </w:r>
    </w:p>
    <w:p>
      <w:pPr>
        <w:pStyle w:val="Normal"/>
        <w:bidi w:val="0"/>
        <w:ind w:firstLine="709" w:end="0"/>
        <w:jc w:val="both"/>
        <w:rPr>
          <w:rFonts w:ascii="Times New Roman" w:hAnsi="Times New Roman"/>
          <w:sz w:val="26"/>
          <w:szCs w:val="26"/>
        </w:rPr>
      </w:pPr>
      <w:r>
        <w:rPr>
          <w:rFonts w:ascii="Times New Roman" w:hAnsi="Times New Roman"/>
          <w:sz w:val="26"/>
          <w:szCs w:val="26"/>
        </w:rPr>
        <w:t xml:space="preserve">1. В целях настоящего Положения признается, что Дудовский сельсовет относится к 8 группе муниципальных образований 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(далее – Постановление № 512-п). </w:t>
      </w:r>
    </w:p>
    <w:p>
      <w:pPr>
        <w:pStyle w:val="Normal"/>
        <w:bidi w:val="0"/>
        <w:ind w:firstLine="709" w:end="0"/>
        <w:jc w:val="both"/>
        <w:rPr>
          <w:rFonts w:ascii="Times New Roman" w:hAnsi="Times New Roman"/>
          <w:sz w:val="26"/>
          <w:szCs w:val="26"/>
        </w:rPr>
      </w:pPr>
      <w:r>
        <w:rPr>
          <w:rFonts w:ascii="Times New Roman" w:hAnsi="Times New Roman"/>
          <w:sz w:val="26"/>
          <w:szCs w:val="26"/>
        </w:rPr>
      </w:r>
    </w:p>
    <w:p>
      <w:pPr>
        <w:pStyle w:val="Normal"/>
        <w:bidi w:val="0"/>
        <w:ind w:firstLine="708" w:end="0"/>
        <w:jc w:val="both"/>
        <w:rPr>
          <w:rFonts w:ascii="Times New Roman" w:hAnsi="Times New Roman"/>
          <w:b/>
          <w:sz w:val="26"/>
          <w:szCs w:val="26"/>
        </w:rPr>
      </w:pPr>
      <w:r>
        <w:rPr>
          <w:rFonts w:ascii="Times New Roman" w:hAnsi="Times New Roman"/>
          <w:b/>
          <w:sz w:val="26"/>
          <w:szCs w:val="26"/>
        </w:rPr>
        <w:t>Статья 3. Оплата труда лиц, замещающих муниципальные должности</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1. Оплата труда лиц, замещающих муниципальные должности, состоит из денежного вознаграждения и ежемесячного денежного поощрения.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2. Размеры денежного вознаграждения и ежемесячного денежного поощрения лиц, замещающих муниципальные должности, устанавливаются в размерах согласно приложению 1 настоящему Положению.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2.1 Предельные размеры ежемесячного денежного поощрения, определенные в соответствии с пунктом 2 настоящей статьи, увеличиваются на 3 000 рублей.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3. Для лиц, замещающих муниципальные должности, за исключением главы Дудовского сельсовета (далее – должностные лица), дополнительно к денежному вознаграждению и ежемесячному денежному поощрению могут выплачиваться премии.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4. Объем средств, предусматриваемый на выплаты премии, не может быть использован на иные цели.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5. На денежное вознаграждение и денежное поощрение, выплачиваемое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дополнительно к денежному вознаграждению, а также на премии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6. 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пунктом 2 настоящей статьи, увеличиваются на размер, рассчитываемый по формуле: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ЕДПув = Отп x Кув - Отп, (1)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где: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ЕДПув – размер увеличения ежемесячного денежного поощрения;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Кув – коэффициент увеличения ежемесячного денежного поощрения.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Кув рассчитывается в случае, если при определении среднего дневного заработка учитываются периоды, предшествующие 1 января 2024 года.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Кув = (ОТ1 + (3000 руб.х Кмес х Крк) + ОТ2) / (ОТ1 + ОТ2), (2)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где: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ОТ1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ОТ2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2024 года;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 xml:space="preserve">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 </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pPr>
        <w:pStyle w:val="ConsNormal"/>
        <w:ind w:firstLine="540" w:end="0"/>
        <w:jc w:val="both"/>
        <w:rPr>
          <w:rFonts w:ascii="Times New Roman" w:hAnsi="Times New Roman" w:cs="Times New Roman"/>
          <w:sz w:val="26"/>
          <w:szCs w:val="26"/>
        </w:rPr>
      </w:pPr>
      <w:r>
        <w:rPr>
          <w:rFonts w:cs="Times New Roman" w:ascii="Times New Roman" w:hAnsi="Times New Roman"/>
          <w:sz w:val="26"/>
          <w:szCs w:val="26"/>
        </w:rPr>
      </w:r>
    </w:p>
    <w:p>
      <w:pPr>
        <w:pStyle w:val="Normal"/>
        <w:bidi w:val="0"/>
        <w:ind w:firstLine="720" w:end="0"/>
        <w:jc w:val="both"/>
        <w:rPr>
          <w:rFonts w:ascii="Times New Roman" w:hAnsi="Times New Roman"/>
          <w:b/>
          <w:sz w:val="26"/>
          <w:szCs w:val="26"/>
        </w:rPr>
      </w:pPr>
      <w:r>
        <w:rPr>
          <w:rFonts w:ascii="Times New Roman" w:hAnsi="Times New Roman"/>
          <w:b/>
          <w:sz w:val="26"/>
          <w:szCs w:val="26"/>
        </w:rPr>
        <w:t>Статья 4. Денежное содержание муниципальных служащих</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t>1. Оплата труда муниципального служащего производится в виде денежного содержания.</w:t>
      </w:r>
    </w:p>
    <w:p>
      <w:pPr>
        <w:pStyle w:val="ConsNormal"/>
        <w:ind w:firstLine="708" w:end="0"/>
        <w:jc w:val="both"/>
        <w:rPr>
          <w:rFonts w:ascii="Times New Roman" w:hAnsi="Times New Roman"/>
          <w:sz w:val="26"/>
          <w:szCs w:val="26"/>
        </w:rPr>
      </w:pPr>
      <w:r>
        <w:rPr>
          <w:rFonts w:cs="Times New Roman" w:ascii="Times New Roman" w:hAnsi="Times New Roman"/>
          <w:sz w:val="26"/>
          <w:szCs w:val="26"/>
        </w:rPr>
        <w:t>2.   В состав денежного содержания включаются</w:t>
      </w:r>
      <w:r>
        <w:rPr>
          <w:rFonts w:ascii="Times New Roman" w:hAnsi="Times New Roman"/>
          <w:sz w:val="26"/>
          <w:szCs w:val="26"/>
        </w:rPr>
        <w:t>:</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1) должностной оклад;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2) ежемесячная надбавка за классный чин;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3) ежемесячная надбавка за особые условия муниципальной службы;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4) ежемесячная надбавка за выслугу лет;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5) ежемесячное денежное поощрение;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6) ежемесячная процентная надбавка к должностному окладу за работу со сведениями, составляющими государственную тайну;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7) премии;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8) единовременная выплата при предоставлении ежегодного оплачиваемого отпуска, которая не является выплатой за отработанное время;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9) материальная помощь;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 xml:space="preserve">10) иные выплаты в соответствии с федеральными законами. </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t>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pPr>
        <w:pStyle w:val="ConsNormal"/>
        <w:ind w:firstLine="708" w:end="0"/>
        <w:jc w:val="both"/>
        <w:rPr>
          <w:rFonts w:ascii="Times New Roman" w:hAnsi="Times New Roman" w:cs="Times New Roman"/>
          <w:sz w:val="26"/>
          <w:szCs w:val="26"/>
        </w:rPr>
      </w:pPr>
      <w:r>
        <w:rPr>
          <w:rFonts w:cs="Times New Roman" w:ascii="Times New Roman" w:hAnsi="Times New Roman"/>
          <w:sz w:val="26"/>
          <w:szCs w:val="26"/>
        </w:rPr>
      </w:r>
    </w:p>
    <w:p>
      <w:pPr>
        <w:pStyle w:val="Normal"/>
        <w:bidi w:val="0"/>
        <w:ind w:firstLine="708" w:end="0"/>
        <w:jc w:val="both"/>
        <w:rPr>
          <w:rFonts w:ascii="Times New Roman" w:hAnsi="Times New Roman"/>
          <w:b/>
          <w:sz w:val="26"/>
          <w:szCs w:val="26"/>
        </w:rPr>
      </w:pPr>
      <w:r>
        <w:rPr>
          <w:rFonts w:ascii="Times New Roman" w:hAnsi="Times New Roman"/>
          <w:b/>
          <w:sz w:val="26"/>
          <w:szCs w:val="26"/>
        </w:rPr>
        <w:t>Статья 5. Должностные оклады муниципальных служащих</w:t>
      </w:r>
    </w:p>
    <w:p>
      <w:pPr>
        <w:pStyle w:val="ConsNormal"/>
        <w:widowControl/>
        <w:ind w:firstLine="708" w:end="0"/>
        <w:jc w:val="both"/>
        <w:rPr>
          <w:rFonts w:ascii="Times New Roman" w:hAnsi="Times New Roman"/>
          <w:sz w:val="26"/>
          <w:szCs w:val="26"/>
        </w:rPr>
      </w:pPr>
      <w:r>
        <w:rPr>
          <w:rFonts w:cs="Times New Roman" w:ascii="Times New Roman" w:hAnsi="Times New Roman"/>
          <w:sz w:val="26"/>
          <w:szCs w:val="26"/>
        </w:rPr>
        <w:t>Должностные оклады муниципальных служащих устанавливаются в следующих размерах</w:t>
      </w:r>
      <w:r>
        <w:rPr>
          <w:rFonts w:ascii="Times New Roman" w:hAnsi="Times New Roman"/>
          <w:sz w:val="26"/>
          <w:szCs w:val="26"/>
        </w:rPr>
        <w:t>:</w:t>
      </w:r>
    </w:p>
    <w:tbl>
      <w:tblPr>
        <w:tblW w:w="9855" w:type="dxa"/>
        <w:jc w:val="start"/>
        <w:tblInd w:w="70" w:type="dxa"/>
        <w:tblLayout w:type="fixed"/>
        <w:tblCellMar>
          <w:top w:w="0" w:type="dxa"/>
          <w:start w:w="70" w:type="dxa"/>
          <w:bottom w:w="0" w:type="dxa"/>
          <w:end w:w="70" w:type="dxa"/>
        </w:tblCellMar>
      </w:tblPr>
      <w:tblGrid>
        <w:gridCol w:w="7740"/>
        <w:gridCol w:w="2115"/>
      </w:tblGrid>
      <w:tr>
        <w:trPr>
          <w:trHeight w:val="312" w:hRule="atLeast"/>
        </w:trPr>
        <w:tc>
          <w:tcPr>
            <w:tcW w:w="7740" w:type="dxa"/>
            <w:tcBorders>
              <w:top w:val="single" w:sz="6" w:space="0" w:color="000000"/>
              <w:start w:val="single" w:sz="6" w:space="0" w:color="000000"/>
              <w:bottom w:val="single" w:sz="6" w:space="0" w:color="000000"/>
              <w:end w:val="single" w:sz="6" w:space="0" w:color="000000"/>
            </w:tcBorders>
            <w:vAlign w:val="center"/>
          </w:tcPr>
          <w:p>
            <w:pPr>
              <w:pStyle w:val="ConsCell"/>
              <w:widowControl/>
              <w:jc w:val="center"/>
              <w:rPr>
                <w:rFonts w:ascii="Times New Roman" w:hAnsi="Times New Roman" w:cs="Times New Roman"/>
                <w:sz w:val="26"/>
                <w:szCs w:val="26"/>
              </w:rPr>
            </w:pPr>
            <w:r>
              <w:rPr>
                <w:rFonts w:cs="Times New Roman" w:ascii="Times New Roman" w:hAnsi="Times New Roman"/>
                <w:sz w:val="26"/>
                <w:szCs w:val="26"/>
              </w:rPr>
              <w:t>Наименование должности</w:t>
            </w:r>
          </w:p>
        </w:tc>
        <w:tc>
          <w:tcPr>
            <w:tcW w:w="2115" w:type="dxa"/>
            <w:tcBorders>
              <w:top w:val="single" w:sz="4" w:space="0" w:color="000000"/>
              <w:start w:val="single" w:sz="6" w:space="0" w:color="000000"/>
              <w:bottom w:val="single" w:sz="4" w:space="0" w:color="000000"/>
              <w:end w:val="single" w:sz="6" w:space="0" w:color="000000"/>
            </w:tcBorders>
            <w:vAlign w:val="center"/>
          </w:tcPr>
          <w:p>
            <w:pPr>
              <w:pStyle w:val="ConsCell"/>
              <w:widowControl/>
              <w:jc w:val="center"/>
              <w:rPr>
                <w:rFonts w:ascii="Times New Roman" w:hAnsi="Times New Roman" w:cs="Times New Roman"/>
                <w:sz w:val="26"/>
                <w:szCs w:val="26"/>
              </w:rPr>
            </w:pPr>
            <w:r>
              <w:rPr>
                <w:rFonts w:cs="Times New Roman" w:ascii="Times New Roman" w:hAnsi="Times New Roman"/>
                <w:sz w:val="26"/>
                <w:szCs w:val="26"/>
              </w:rPr>
              <w:t>Должностной оклад (руб.)</w:t>
            </w:r>
          </w:p>
        </w:tc>
      </w:tr>
      <w:tr>
        <w:trPr>
          <w:trHeight w:val="240" w:hRule="atLeast"/>
        </w:trPr>
        <w:tc>
          <w:tcPr>
            <w:tcW w:w="7740" w:type="dxa"/>
            <w:tcBorders>
              <w:top w:val="single" w:sz="6" w:space="0" w:color="000000"/>
              <w:start w:val="single" w:sz="6" w:space="0" w:color="000000"/>
              <w:bottom w:val="single" w:sz="6" w:space="0" w:color="000000"/>
              <w:end w:val="single" w:sz="6" w:space="0" w:color="000000"/>
            </w:tcBorders>
          </w:tcPr>
          <w:p>
            <w:pPr>
              <w:pStyle w:val="ConsCell"/>
              <w:widowControl/>
              <w:rPr>
                <w:rFonts w:ascii="Times New Roman" w:hAnsi="Times New Roman" w:cs="Times New Roman"/>
                <w:sz w:val="26"/>
                <w:szCs w:val="26"/>
              </w:rPr>
            </w:pPr>
            <w:r>
              <w:rPr>
                <w:rFonts w:cs="Times New Roman" w:ascii="Times New Roman" w:hAnsi="Times New Roman"/>
                <w:sz w:val="26"/>
                <w:szCs w:val="26"/>
              </w:rPr>
              <w:t>Бухгалтер</w:t>
            </w:r>
          </w:p>
        </w:tc>
        <w:tc>
          <w:tcPr>
            <w:tcW w:w="2115" w:type="dxa"/>
            <w:tcBorders>
              <w:top w:val="single" w:sz="4" w:space="0" w:color="000000"/>
              <w:start w:val="single" w:sz="6" w:space="0" w:color="000000"/>
              <w:bottom w:val="single" w:sz="4" w:space="0" w:color="000000"/>
              <w:end w:val="single" w:sz="6" w:space="0" w:color="000000"/>
            </w:tcBorders>
          </w:tcPr>
          <w:p>
            <w:pPr>
              <w:pStyle w:val="Normal"/>
              <w:bidi w:val="0"/>
              <w:jc w:val="start"/>
              <w:rPr>
                <w:rFonts w:ascii="Times New Roman" w:hAnsi="Times New Roman"/>
                <w:sz w:val="26"/>
                <w:szCs w:val="26"/>
              </w:rPr>
            </w:pPr>
            <w:r>
              <w:rPr>
                <w:rFonts w:ascii="Times New Roman" w:hAnsi="Times New Roman"/>
                <w:sz w:val="26"/>
                <w:szCs w:val="26"/>
              </w:rPr>
              <w:t>4889</w:t>
            </w:r>
          </w:p>
        </w:tc>
      </w:tr>
      <w:tr>
        <w:trPr>
          <w:trHeight w:val="270" w:hRule="atLeast"/>
        </w:trPr>
        <w:tc>
          <w:tcPr>
            <w:tcW w:w="7740" w:type="dxa"/>
            <w:tcBorders>
              <w:top w:val="single" w:sz="6" w:space="0" w:color="000000"/>
              <w:start w:val="single" w:sz="6" w:space="0" w:color="000000"/>
              <w:bottom w:val="single" w:sz="6" w:space="0" w:color="000000"/>
              <w:end w:val="single" w:sz="6" w:space="0" w:color="000000"/>
            </w:tcBorders>
          </w:tcPr>
          <w:p>
            <w:pPr>
              <w:pStyle w:val="ConsCell"/>
              <w:widowControl/>
              <w:rPr>
                <w:rFonts w:ascii="Times New Roman" w:hAnsi="Times New Roman" w:cs="Times New Roman"/>
                <w:sz w:val="26"/>
                <w:szCs w:val="26"/>
              </w:rPr>
            </w:pPr>
            <w:r>
              <w:rPr>
                <w:rFonts w:cs="Times New Roman" w:ascii="Times New Roman" w:hAnsi="Times New Roman"/>
                <w:sz w:val="26"/>
                <w:szCs w:val="26"/>
              </w:rPr>
              <w:t>Специалист 1 категории</w:t>
            </w:r>
          </w:p>
        </w:tc>
        <w:tc>
          <w:tcPr>
            <w:tcW w:w="2115" w:type="dxa"/>
            <w:tcBorders>
              <w:top w:val="single" w:sz="4" w:space="0" w:color="000000"/>
              <w:start w:val="single" w:sz="6" w:space="0" w:color="000000"/>
              <w:bottom w:val="single" w:sz="4" w:space="0" w:color="000000"/>
              <w:end w:val="single" w:sz="6" w:space="0" w:color="000000"/>
            </w:tcBorders>
          </w:tcPr>
          <w:p>
            <w:pPr>
              <w:pStyle w:val="Normal"/>
              <w:bidi w:val="0"/>
              <w:jc w:val="start"/>
              <w:rPr>
                <w:rFonts w:ascii="Times New Roman" w:hAnsi="Times New Roman"/>
                <w:sz w:val="26"/>
                <w:szCs w:val="26"/>
              </w:rPr>
            </w:pPr>
            <w:r>
              <w:rPr>
                <w:rFonts w:ascii="Times New Roman" w:hAnsi="Times New Roman"/>
                <w:sz w:val="26"/>
                <w:szCs w:val="26"/>
              </w:rPr>
              <w:t>4889</w:t>
            </w:r>
          </w:p>
        </w:tc>
      </w:tr>
    </w:tbl>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r>
    </w:p>
    <w:p>
      <w:pPr>
        <w:pStyle w:val="Normal"/>
        <w:bidi w:val="0"/>
        <w:ind w:firstLine="708" w:end="0"/>
        <w:jc w:val="both"/>
        <w:rPr>
          <w:rFonts w:ascii="Times New Roman" w:hAnsi="Times New Roman"/>
          <w:b/>
          <w:sz w:val="26"/>
          <w:szCs w:val="26"/>
        </w:rPr>
      </w:pPr>
      <w:r>
        <w:rPr>
          <w:rFonts w:ascii="Times New Roman" w:hAnsi="Times New Roman"/>
          <w:b/>
          <w:sz w:val="26"/>
          <w:szCs w:val="26"/>
        </w:rPr>
        <w:t>Статья 6. Ежемесячная надбавка за классный чин</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t>1. Муниципальным служащим к должностным окладам выплачивается ежемесячная надбавка за классный чин в следующих размерах:</w:t>
      </w:r>
    </w:p>
    <w:p>
      <w:pPr>
        <w:pStyle w:val="ConsNormal"/>
        <w:widowControl/>
        <w:ind w:firstLine="708" w:end="0"/>
        <w:jc w:val="both"/>
        <w:rPr/>
      </w:pPr>
      <w:r>
        <w:rPr>
          <w:rFonts w:cs="Times New Roman" w:ascii="Times New Roman" w:hAnsi="Times New Roman"/>
          <w:sz w:val="26"/>
          <w:szCs w:val="26"/>
        </w:rPr>
        <w:t>а) за классный чин 1-го класса - 35 процентов;</w:t>
      </w:r>
      <w:r>
        <w:rPr>
          <w:rStyle w:val="Style14"/>
          <w:rFonts w:cs="Times New Roman" w:ascii="Times New Roman" w:hAnsi="Times New Roman"/>
          <w:sz w:val="26"/>
          <w:szCs w:val="26"/>
        </w:rPr>
        <w:t xml:space="preserve"> </w:t>
      </w:r>
    </w:p>
    <w:p>
      <w:pPr>
        <w:pStyle w:val="ConsNormal"/>
        <w:widowControl/>
        <w:ind w:firstLine="708" w:end="0"/>
        <w:jc w:val="both"/>
        <w:rPr/>
      </w:pPr>
      <w:r>
        <w:rPr>
          <w:rFonts w:cs="Times New Roman" w:ascii="Times New Roman" w:hAnsi="Times New Roman"/>
          <w:sz w:val="26"/>
          <w:szCs w:val="26"/>
        </w:rPr>
        <w:t>б) за классный чин 2-го класса - 33 процентов;</w:t>
      </w:r>
      <w:r>
        <w:rPr>
          <w:rStyle w:val="Style14"/>
          <w:rFonts w:cs="Times New Roman" w:ascii="Times New Roman" w:hAnsi="Times New Roman"/>
          <w:sz w:val="26"/>
          <w:szCs w:val="26"/>
        </w:rPr>
        <w:t xml:space="preserve"> </w:t>
      </w:r>
    </w:p>
    <w:p>
      <w:pPr>
        <w:pStyle w:val="ConsNormal"/>
        <w:widowControl/>
        <w:ind w:firstLine="708" w:end="0"/>
        <w:jc w:val="both"/>
        <w:rPr/>
      </w:pPr>
      <w:r>
        <w:rPr>
          <w:rFonts w:cs="Times New Roman" w:ascii="Times New Roman" w:hAnsi="Times New Roman"/>
          <w:sz w:val="26"/>
          <w:szCs w:val="26"/>
        </w:rPr>
        <w:t>в) за классный чин 3-го класса - 25 процентов.</w:t>
      </w:r>
      <w:r>
        <w:rPr>
          <w:rStyle w:val="Style14"/>
          <w:rFonts w:cs="Times New Roman" w:ascii="Times New Roman" w:hAnsi="Times New Roman"/>
          <w:sz w:val="26"/>
          <w:szCs w:val="26"/>
        </w:rPr>
        <w:t xml:space="preserve"> </w:t>
      </w:r>
    </w:p>
    <w:p>
      <w:pPr>
        <w:pStyle w:val="Normal"/>
        <w:autoSpaceDE w:val="false"/>
        <w:bidi w:val="0"/>
        <w:ind w:firstLine="709" w:end="0"/>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bCs/>
          <w:sz w:val="26"/>
          <w:szCs w:val="26"/>
        </w:rPr>
        <w:t>Ежемесячная надбавка за классный чин выплачивается, начиная с расчетного периода, в котором в порядке, установленном Законом Красноярского края</w:t>
      </w:r>
      <w:r>
        <w:rPr>
          <w:rFonts w:ascii="Times New Roman" w:hAnsi="Times New Roman"/>
          <w:sz w:val="26"/>
          <w:szCs w:val="26"/>
        </w:rPr>
        <w:t xml:space="preserve"> от 24.04.2008 № 5-1565 «Об особенностях правового регулирования муниципальной службы в Красноярском крае», </w:t>
      </w:r>
      <w:r>
        <w:rPr>
          <w:rFonts w:ascii="Times New Roman" w:hAnsi="Times New Roman"/>
          <w:bCs/>
          <w:sz w:val="26"/>
          <w:szCs w:val="26"/>
        </w:rPr>
        <w:t>муниципальному служащему присвоен (сохранен) соответствующий классный чин.</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r>
    </w:p>
    <w:p>
      <w:pPr>
        <w:pStyle w:val="Normal"/>
        <w:bidi w:val="0"/>
        <w:ind w:firstLine="720" w:end="0"/>
        <w:jc w:val="both"/>
        <w:rPr>
          <w:rFonts w:ascii="Times New Roman" w:hAnsi="Times New Roman"/>
          <w:b/>
          <w:sz w:val="26"/>
          <w:szCs w:val="26"/>
        </w:rPr>
      </w:pPr>
      <w:r>
        <w:rPr>
          <w:rFonts w:ascii="Times New Roman" w:hAnsi="Times New Roman"/>
          <w:b/>
          <w:sz w:val="26"/>
          <w:szCs w:val="26"/>
        </w:rPr>
        <w:t>Статья 7. Ежемесячная надбавка за особые условия муниципальной службы</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t>Размеры ежемесячной надбавки за особые условия муниципальной службы составляют:</w:t>
      </w:r>
    </w:p>
    <w:p>
      <w:pPr>
        <w:pStyle w:val="ConsNonformat"/>
        <w:widowControl/>
        <w:jc w:val="both"/>
        <w:rPr>
          <w:rFonts w:ascii="Times New Roman" w:hAnsi="Times New Roman" w:cs="Times New Roman"/>
          <w:sz w:val="26"/>
          <w:szCs w:val="26"/>
        </w:rPr>
      </w:pPr>
      <w:r>
        <w:rPr>
          <w:rFonts w:cs="Times New Roman" w:ascii="Times New Roman" w:hAnsi="Times New Roman"/>
          <w:sz w:val="26"/>
          <w:szCs w:val="26"/>
        </w:rPr>
      </w:r>
    </w:p>
    <w:tbl>
      <w:tblPr>
        <w:tblW w:w="9720" w:type="dxa"/>
        <w:jc w:val="start"/>
        <w:tblInd w:w="70" w:type="dxa"/>
        <w:tblLayout w:type="fixed"/>
        <w:tblCellMar>
          <w:top w:w="0" w:type="dxa"/>
          <w:start w:w="70" w:type="dxa"/>
          <w:bottom w:w="0" w:type="dxa"/>
          <w:end w:w="70" w:type="dxa"/>
        </w:tblCellMar>
      </w:tblPr>
      <w:tblGrid>
        <w:gridCol w:w="3915"/>
        <w:gridCol w:w="5805"/>
      </w:tblGrid>
      <w:tr>
        <w:trPr>
          <w:trHeight w:val="360" w:hRule="atLeast"/>
        </w:trPr>
        <w:tc>
          <w:tcPr>
            <w:tcW w:w="9720" w:type="dxa"/>
            <w:gridSpan w:val="2"/>
            <w:tcBorders>
              <w:top w:val="single" w:sz="6" w:space="0" w:color="000000"/>
              <w:start w:val="single" w:sz="6" w:space="0" w:color="000000"/>
              <w:bottom w:val="single" w:sz="4" w:space="0" w:color="000000"/>
              <w:end w:val="single" w:sz="6" w:space="0" w:color="000000"/>
            </w:tcBorders>
          </w:tcPr>
          <w:p>
            <w:pPr>
              <w:pStyle w:val="ConsCell"/>
              <w:widowControl/>
              <w:jc w:val="center"/>
              <w:rPr>
                <w:rFonts w:ascii="Times New Roman" w:hAnsi="Times New Roman" w:cs="Times New Roman"/>
                <w:sz w:val="26"/>
                <w:szCs w:val="26"/>
              </w:rPr>
            </w:pPr>
            <w:r>
              <w:rPr>
                <w:rFonts w:cs="Times New Roman" w:ascii="Times New Roman" w:hAnsi="Times New Roman"/>
                <w:sz w:val="26"/>
                <w:szCs w:val="26"/>
              </w:rPr>
              <w:t xml:space="preserve">Размеры надбавок за особые условия    </w:t>
              <w:br/>
              <w:t>муниципальной службы (процентов к должностному окладу)</w:t>
            </w:r>
          </w:p>
        </w:tc>
      </w:tr>
      <w:tr>
        <w:trPr>
          <w:trHeight w:val="317" w:hRule="atLeast"/>
        </w:trPr>
        <w:tc>
          <w:tcPr>
            <w:tcW w:w="3915" w:type="dxa"/>
            <w:tcBorders>
              <w:top w:val="single" w:sz="6" w:space="0" w:color="000000"/>
              <w:start w:val="single" w:sz="6" w:space="0" w:color="000000"/>
              <w:bottom w:val="single" w:sz="4" w:space="0" w:color="000000"/>
              <w:end w:val="single" w:sz="6" w:space="0" w:color="000000"/>
            </w:tcBorders>
            <w:vAlign w:val="center"/>
          </w:tcPr>
          <w:p>
            <w:pPr>
              <w:pStyle w:val="ConsCell"/>
              <w:widowControl/>
              <w:jc w:val="center"/>
              <w:rPr>
                <w:rFonts w:ascii="Times New Roman" w:hAnsi="Times New Roman" w:cs="Times New Roman"/>
                <w:sz w:val="26"/>
                <w:szCs w:val="26"/>
              </w:rPr>
            </w:pPr>
            <w:r>
              <w:rPr>
                <w:rFonts w:cs="Times New Roman" w:ascii="Times New Roman" w:hAnsi="Times New Roman"/>
                <w:sz w:val="26"/>
                <w:szCs w:val="26"/>
              </w:rPr>
              <w:t>Группа должности</w:t>
            </w:r>
          </w:p>
        </w:tc>
        <w:tc>
          <w:tcPr>
            <w:tcW w:w="5805" w:type="dxa"/>
            <w:tcBorders>
              <w:top w:val="single" w:sz="6" w:space="0" w:color="000000"/>
              <w:start w:val="single" w:sz="6" w:space="0" w:color="000000"/>
              <w:bottom w:val="single" w:sz="4" w:space="0" w:color="000000"/>
              <w:end w:val="single" w:sz="6" w:space="0" w:color="000000"/>
            </w:tcBorders>
            <w:vAlign w:val="center"/>
          </w:tcPr>
          <w:p>
            <w:pPr>
              <w:pStyle w:val="ConsCell"/>
              <w:widowControl/>
              <w:jc w:val="center"/>
              <w:rPr>
                <w:rFonts w:ascii="Times New Roman" w:hAnsi="Times New Roman" w:cs="Times New Roman"/>
                <w:sz w:val="26"/>
                <w:szCs w:val="26"/>
              </w:rPr>
            </w:pPr>
            <w:r>
              <w:rPr>
                <w:rFonts w:cs="Times New Roman" w:ascii="Times New Roman" w:hAnsi="Times New Roman"/>
                <w:sz w:val="26"/>
                <w:szCs w:val="26"/>
              </w:rPr>
              <w:t xml:space="preserve">Размер надбавки </w:t>
            </w:r>
          </w:p>
        </w:tc>
      </w:tr>
      <w:tr>
        <w:trPr>
          <w:trHeight w:val="273" w:hRule="atLeast"/>
        </w:trPr>
        <w:tc>
          <w:tcPr>
            <w:tcW w:w="3915" w:type="dxa"/>
            <w:tcBorders>
              <w:top w:val="single" w:sz="6" w:space="0" w:color="000000"/>
              <w:start w:val="single" w:sz="6" w:space="0" w:color="000000"/>
              <w:end w:val="single" w:sz="6" w:space="0" w:color="000000"/>
            </w:tcBorders>
            <w:vAlign w:val="center"/>
          </w:tcPr>
          <w:p>
            <w:pPr>
              <w:pStyle w:val="ConsCell"/>
              <w:widowControl/>
              <w:rPr>
                <w:rFonts w:ascii="Times New Roman" w:hAnsi="Times New Roman" w:cs="Times New Roman"/>
                <w:sz w:val="26"/>
                <w:szCs w:val="26"/>
              </w:rPr>
            </w:pPr>
            <w:r>
              <w:rPr>
                <w:rFonts w:cs="Times New Roman" w:ascii="Times New Roman" w:hAnsi="Times New Roman"/>
                <w:sz w:val="26"/>
                <w:szCs w:val="26"/>
              </w:rPr>
              <w:t xml:space="preserve">Главная и ведущая           </w:t>
            </w:r>
          </w:p>
        </w:tc>
        <w:tc>
          <w:tcPr>
            <w:tcW w:w="5805" w:type="dxa"/>
            <w:tcBorders>
              <w:top w:val="single" w:sz="4" w:space="0" w:color="000000"/>
              <w:start w:val="single" w:sz="6" w:space="0" w:color="000000"/>
              <w:end w:val="single" w:sz="6" w:space="0" w:color="000000"/>
            </w:tcBorders>
          </w:tcPr>
          <w:p>
            <w:pPr>
              <w:pStyle w:val="ConsCell"/>
              <w:widowControl/>
              <w:ind w:start="155" w:end="0"/>
              <w:rPr>
                <w:rFonts w:ascii="Times New Roman" w:hAnsi="Times New Roman" w:cs="Times New Roman"/>
                <w:sz w:val="26"/>
                <w:szCs w:val="26"/>
              </w:rPr>
            </w:pPr>
            <w:r>
              <w:rPr>
                <w:rFonts w:cs="Times New Roman" w:ascii="Times New Roman" w:hAnsi="Times New Roman"/>
                <w:sz w:val="26"/>
                <w:szCs w:val="26"/>
              </w:rPr>
              <w:t>От 10 до 60</w:t>
            </w:r>
          </w:p>
        </w:tc>
      </w:tr>
      <w:tr>
        <w:trPr>
          <w:trHeight w:val="240" w:hRule="atLeast"/>
        </w:trPr>
        <w:tc>
          <w:tcPr>
            <w:tcW w:w="3915" w:type="dxa"/>
            <w:tcBorders>
              <w:top w:val="single" w:sz="6" w:space="0" w:color="000000"/>
              <w:start w:val="single" w:sz="6" w:space="0" w:color="000000"/>
              <w:bottom w:val="single" w:sz="6" w:space="0" w:color="000000"/>
              <w:end w:val="single" w:sz="6" w:space="0" w:color="000000"/>
            </w:tcBorders>
            <w:vAlign w:val="center"/>
          </w:tcPr>
          <w:p>
            <w:pPr>
              <w:pStyle w:val="ConsCell"/>
              <w:widowControl/>
              <w:rPr>
                <w:rFonts w:ascii="Times New Roman" w:hAnsi="Times New Roman" w:cs="Times New Roman"/>
                <w:sz w:val="26"/>
                <w:szCs w:val="26"/>
              </w:rPr>
            </w:pPr>
            <w:r>
              <w:rPr>
                <w:rFonts w:cs="Times New Roman" w:ascii="Times New Roman" w:hAnsi="Times New Roman"/>
                <w:sz w:val="26"/>
                <w:szCs w:val="26"/>
              </w:rPr>
              <w:t xml:space="preserve">Старшая и младшая           </w:t>
            </w:r>
          </w:p>
        </w:tc>
        <w:tc>
          <w:tcPr>
            <w:tcW w:w="5805" w:type="dxa"/>
            <w:tcBorders>
              <w:top w:val="single" w:sz="4" w:space="0" w:color="000000"/>
              <w:start w:val="single" w:sz="6" w:space="0" w:color="000000"/>
              <w:bottom w:val="single" w:sz="6" w:space="0" w:color="000000"/>
              <w:end w:val="single" w:sz="6" w:space="0" w:color="000000"/>
            </w:tcBorders>
          </w:tcPr>
          <w:p>
            <w:pPr>
              <w:pStyle w:val="ConsCell"/>
              <w:widowControl/>
              <w:ind w:start="155" w:end="0"/>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От 10 до 40</w:t>
            </w:r>
          </w:p>
        </w:tc>
      </w:tr>
    </w:tbl>
    <w:p>
      <w:pPr>
        <w:pStyle w:val="ConsNonformat"/>
        <w:widowControl/>
        <w:jc w:val="both"/>
        <w:rPr>
          <w:rFonts w:ascii="Times New Roman" w:hAnsi="Times New Roman" w:cs="Times New Roman"/>
          <w:sz w:val="26"/>
          <w:szCs w:val="26"/>
        </w:rPr>
      </w:pPr>
      <w:r>
        <w:rPr>
          <w:rFonts w:cs="Times New Roman" w:ascii="Times New Roman" w:hAnsi="Times New Roman"/>
          <w:sz w:val="26"/>
          <w:szCs w:val="26"/>
        </w:rPr>
      </w:r>
    </w:p>
    <w:p>
      <w:pPr>
        <w:pStyle w:val="Normal"/>
        <w:bidi w:val="0"/>
        <w:ind w:firstLine="708" w:end="0"/>
        <w:jc w:val="both"/>
        <w:rPr>
          <w:rFonts w:ascii="Times New Roman" w:hAnsi="Times New Roman"/>
          <w:b/>
          <w:sz w:val="26"/>
          <w:szCs w:val="26"/>
        </w:rPr>
      </w:pPr>
      <w:r>
        <w:rPr>
          <w:rFonts w:ascii="Times New Roman" w:hAnsi="Times New Roman"/>
          <w:b/>
          <w:sz w:val="26"/>
          <w:szCs w:val="26"/>
        </w:rPr>
        <w:t>Статья 8. Ежемесячная надбавка за выслугу лет</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t>Размеры ежемесячной надбавки за выслугу лет на муниципальной службе к должностному окладу составляют:</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t xml:space="preserve">а) при стаже муниципальной службы от 1 до 5 лет – 10 процентов; </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t>б) при стаже муниципальной службы от 5 до 10 лет - 15 процентов;</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t>в) при стаже муниципальной службы от 10 до 15 лет - 20 процентов;</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t>г) при стаже муниципальной службы свыше 15 лет - 30 процентов.</w:t>
      </w:r>
    </w:p>
    <w:p>
      <w:pPr>
        <w:pStyle w:val="ConsNormal"/>
        <w:widowControl/>
        <w:ind w:firstLine="708" w:end="0"/>
        <w:jc w:val="both"/>
        <w:rPr>
          <w:rFonts w:ascii="Times New Roman" w:hAnsi="Times New Roman" w:cs="Times New Roman"/>
          <w:sz w:val="26"/>
          <w:szCs w:val="26"/>
        </w:rPr>
      </w:pPr>
      <w:r>
        <w:rPr>
          <w:rFonts w:cs="Times New Roman" w:ascii="Times New Roman" w:hAnsi="Times New Roman"/>
          <w:sz w:val="26"/>
          <w:szCs w:val="26"/>
        </w:rPr>
      </w:r>
    </w:p>
    <w:p>
      <w:pPr>
        <w:pStyle w:val="Normal"/>
        <w:bidi w:val="0"/>
        <w:ind w:firstLine="708" w:end="0"/>
        <w:jc w:val="both"/>
        <w:rPr>
          <w:rFonts w:ascii="Times New Roman" w:hAnsi="Times New Roman"/>
          <w:b/>
          <w:sz w:val="26"/>
          <w:szCs w:val="26"/>
        </w:rPr>
      </w:pPr>
      <w:r>
        <w:rPr>
          <w:rFonts w:ascii="Times New Roman" w:hAnsi="Times New Roman"/>
          <w:b/>
          <w:sz w:val="26"/>
          <w:szCs w:val="26"/>
        </w:rPr>
        <w:t>Статья 9. Размеры ежемесячного денежного поощрения муниципальных служащих</w:t>
      </w:r>
    </w:p>
    <w:p>
      <w:pPr>
        <w:pStyle w:val="Normal"/>
        <w:numPr>
          <w:ilvl w:val="0"/>
          <w:numId w:val="2"/>
        </w:numPr>
        <w:autoSpaceDE w:val="false"/>
        <w:bidi w:val="0"/>
        <w:jc w:val="both"/>
        <w:outlineLvl w:val="1"/>
        <w:rPr>
          <w:sz w:val="28"/>
          <w:szCs w:val="28"/>
        </w:rPr>
      </w:pPr>
      <w:r>
        <w:rPr>
          <w:rFonts w:ascii="Times New Roman" w:hAnsi="Times New Roman"/>
          <w:sz w:val="26"/>
          <w:szCs w:val="26"/>
        </w:rPr>
        <w:t>Размеры ежемесячного денежного поощрения составляют: 2,3 должностных окладов.</w:t>
      </w:r>
    </w:p>
    <w:p>
      <w:pPr>
        <w:pStyle w:val="Normal"/>
        <w:numPr>
          <w:ilvl w:val="0"/>
          <w:numId w:val="2"/>
        </w:numPr>
        <w:autoSpaceDE w:val="false"/>
        <w:bidi w:val="0"/>
        <w:ind w:firstLine="709" w:start="0" w:end="0"/>
        <w:jc w:val="both"/>
        <w:rPr>
          <w:sz w:val="28"/>
          <w:szCs w:val="28"/>
        </w:rPr>
      </w:pPr>
      <w:r>
        <w:rPr>
          <w:rFonts w:ascii="Times New Roman" w:hAnsi="Times New Roman"/>
          <w:sz w:val="26"/>
          <w:szCs w:val="26"/>
        </w:rPr>
        <w:t>В случае если муниципальный служащий проработал неполный календарный месяц, размер увеличения денежного поощрения определяется пропорционально отработанному времени.</w:t>
      </w:r>
    </w:p>
    <w:p>
      <w:pPr>
        <w:pStyle w:val="Normal"/>
        <w:numPr>
          <w:ilvl w:val="0"/>
          <w:numId w:val="2"/>
        </w:numPr>
        <w:autoSpaceDE w:val="false"/>
        <w:bidi w:val="0"/>
        <w:ind w:firstLine="709" w:start="0" w:end="0"/>
        <w:jc w:val="both"/>
        <w:rPr>
          <w:sz w:val="28"/>
          <w:szCs w:val="28"/>
        </w:rPr>
      </w:pPr>
      <w:r>
        <w:rPr>
          <w:rFonts w:ascii="Times New Roman" w:hAnsi="Times New Roman"/>
          <w:sz w:val="26"/>
          <w:szCs w:val="26"/>
        </w:rPr>
        <w:t xml:space="preserve">Размер ежемесячного денежного поощрения, определенный в соответствии с пунктом 1 настоящей статьи, увеличивается на 3 000 рублей. </w:t>
      </w:r>
    </w:p>
    <w:p>
      <w:pPr>
        <w:pStyle w:val="Normal"/>
        <w:numPr>
          <w:ilvl w:val="0"/>
          <w:numId w:val="2"/>
        </w:numPr>
        <w:autoSpaceDE w:val="false"/>
        <w:bidi w:val="0"/>
        <w:ind w:firstLine="709" w:start="0" w:end="0"/>
        <w:jc w:val="both"/>
        <w:rPr>
          <w:sz w:val="28"/>
          <w:szCs w:val="28"/>
        </w:rPr>
      </w:pPr>
      <w:r>
        <w:rPr>
          <w:rFonts w:ascii="Times New Roman" w:hAnsi="Times New Roman"/>
          <w:sz w:val="26"/>
          <w:szCs w:val="26"/>
        </w:rPr>
        <w:t xml:space="preserve">В месяце, в котором муниципальному служащему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пунктом 1 настоящей статьи, увеличиваются на размер, рассчитываемый по формуле: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ЕДПув = Отп x Кув - Отп, (1)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где: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ЕДПув – размер увеличения ежемесячного денежного поощрения;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Кув – коэффициент увеличения ежемесячного денежного поощрения.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Кув рассчитывается в случае, если при определении среднего дневного заработка учитываются периоды, предшествующие 1 января 2024 года.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Кув = (ОТ1 + (3000 руб.х Кмес х Крк) + ОТ2) / (ОТ1 + ОТ2), (2)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где: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ОТ1 – выплаты, фактически начисленные муниципальным служащим,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ОТ2 – выплаты, фактически начисленные муниципальным служащим,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учитываемые при определении среднего дневного заработка в соответствии с нормативными правовыми актами Российской Федерации, за период с 1 января 2024 года;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 xml:space="preserve">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 </w:t>
      </w:r>
    </w:p>
    <w:p>
      <w:pPr>
        <w:pStyle w:val="Normal"/>
        <w:autoSpaceDE w:val="false"/>
        <w:bidi w:val="0"/>
        <w:ind w:start="709" w:end="0"/>
        <w:jc w:val="both"/>
        <w:rPr>
          <w:rFonts w:ascii="Times New Roman" w:hAnsi="Times New Roman"/>
          <w:sz w:val="26"/>
          <w:szCs w:val="26"/>
        </w:rPr>
      </w:pPr>
      <w:r>
        <w:rPr>
          <w:rFonts w:ascii="Times New Roman" w:hAnsi="Times New Roman"/>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pPr>
        <w:pStyle w:val="Normal"/>
        <w:bidi w:val="0"/>
        <w:ind w:firstLine="708" w:end="0"/>
        <w:jc w:val="both"/>
        <w:rPr>
          <w:rFonts w:ascii="Times New Roman" w:hAnsi="Times New Roman"/>
          <w:b/>
          <w:sz w:val="26"/>
          <w:szCs w:val="26"/>
        </w:rPr>
      </w:pPr>
      <w:r>
        <w:rPr>
          <w:rFonts w:ascii="Times New Roman" w:hAnsi="Times New Roman"/>
          <w:b/>
          <w:sz w:val="26"/>
          <w:szCs w:val="26"/>
        </w:rPr>
      </w:r>
    </w:p>
    <w:p>
      <w:pPr>
        <w:pStyle w:val="Normal"/>
        <w:bidi w:val="0"/>
        <w:ind w:firstLine="708" w:end="0"/>
        <w:jc w:val="both"/>
        <w:rPr>
          <w:rFonts w:ascii="Times New Roman" w:hAnsi="Times New Roman"/>
          <w:b/>
          <w:sz w:val="26"/>
          <w:szCs w:val="26"/>
        </w:rPr>
      </w:pPr>
      <w:r>
        <w:rPr>
          <w:rFonts w:ascii="Times New Roman" w:hAnsi="Times New Roman"/>
          <w:b/>
          <w:sz w:val="26"/>
          <w:szCs w:val="26"/>
        </w:rPr>
        <w:t>Статья 10. Ежемесячная процентная надбавка за работу со сведениями, составляющими государственную тайну</w:t>
      </w:r>
    </w:p>
    <w:p>
      <w:pPr>
        <w:pStyle w:val="Normal"/>
        <w:autoSpaceDE w:val="false"/>
        <w:bidi w:val="0"/>
        <w:ind w:firstLine="709" w:end="0"/>
        <w:jc w:val="both"/>
        <w:rPr>
          <w:rFonts w:ascii="Times New Roman" w:hAnsi="Times New Roman"/>
          <w:iCs/>
          <w:sz w:val="26"/>
          <w:szCs w:val="26"/>
        </w:rPr>
      </w:pPr>
      <w:r>
        <w:rPr>
          <w:rFonts w:ascii="Times New Roman" w:hAnsi="Times New Roman"/>
          <w:iCs/>
          <w:sz w:val="26"/>
          <w:szCs w:val="26"/>
        </w:rPr>
        <w:t>1. Ежемесячная процентная надбавка к должностному окладу за работу со сведениями, составляющими государственную тайну, выплачивается муниципальным служащим, имеющим оформленный в установленном порядке допуск к сведениям, составляющим государственную тайну соответствующей степени секретности и постоянно работающим с указанными сведениями в силу должностных (функциональных) обязанностей.</w:t>
      </w:r>
    </w:p>
    <w:p>
      <w:pPr>
        <w:pStyle w:val="Normal"/>
        <w:autoSpaceDE w:val="false"/>
        <w:bidi w:val="0"/>
        <w:ind w:firstLine="709" w:end="0"/>
        <w:jc w:val="both"/>
        <w:rPr>
          <w:rFonts w:ascii="Times New Roman" w:hAnsi="Times New Roman"/>
          <w:iCs/>
          <w:sz w:val="26"/>
          <w:szCs w:val="26"/>
        </w:rPr>
      </w:pPr>
      <w:r>
        <w:rPr>
          <w:rFonts w:ascii="Times New Roman" w:hAnsi="Times New Roman"/>
          <w:iCs/>
          <w:sz w:val="26"/>
          <w:szCs w:val="26"/>
        </w:rPr>
        <w:t>2. Ежемесячная процентная надбавка к должностному окладу за работу со сведениями, составляющими государственную тайну, устанавливается в следующих размерах:</w:t>
      </w:r>
    </w:p>
    <w:p>
      <w:pPr>
        <w:pStyle w:val="Normal"/>
        <w:autoSpaceDE w:val="false"/>
        <w:bidi w:val="0"/>
        <w:ind w:firstLine="709" w:end="0"/>
        <w:jc w:val="both"/>
        <w:rPr>
          <w:rFonts w:ascii="Times New Roman" w:hAnsi="Times New Roman"/>
          <w:iCs/>
          <w:sz w:val="26"/>
          <w:szCs w:val="26"/>
        </w:rPr>
      </w:pPr>
      <w:r>
        <w:rPr>
          <w:rFonts w:ascii="Times New Roman" w:hAnsi="Times New Roman"/>
          <w:iCs/>
          <w:sz w:val="26"/>
          <w:szCs w:val="26"/>
        </w:rPr>
        <w:t>за работу со сведениями, имеющими степень секретности «особой важности»: - 50 процентов);</w:t>
      </w:r>
    </w:p>
    <w:p>
      <w:pPr>
        <w:pStyle w:val="Normal"/>
        <w:autoSpaceDE w:val="false"/>
        <w:bidi w:val="0"/>
        <w:ind w:firstLine="709" w:end="0"/>
        <w:jc w:val="both"/>
        <w:rPr>
          <w:rFonts w:ascii="Times New Roman" w:hAnsi="Times New Roman"/>
          <w:iCs/>
          <w:sz w:val="26"/>
          <w:szCs w:val="26"/>
        </w:rPr>
      </w:pPr>
      <w:r>
        <w:rPr>
          <w:rFonts w:ascii="Times New Roman" w:hAnsi="Times New Roman"/>
          <w:iCs/>
          <w:sz w:val="26"/>
          <w:szCs w:val="26"/>
        </w:rPr>
        <w:t>за работу со сведениями, имеющими степень секретности «совершенно секретно» - 30 процентов);</w:t>
      </w:r>
    </w:p>
    <w:p>
      <w:pPr>
        <w:pStyle w:val="Normal"/>
        <w:autoSpaceDE w:val="false"/>
        <w:bidi w:val="0"/>
        <w:ind w:firstLine="709" w:end="0"/>
        <w:jc w:val="both"/>
        <w:rPr>
          <w:rFonts w:ascii="Times New Roman" w:hAnsi="Times New Roman"/>
          <w:iCs/>
          <w:sz w:val="26"/>
          <w:szCs w:val="26"/>
        </w:rPr>
      </w:pPr>
      <w:r>
        <w:rPr>
          <w:rFonts w:ascii="Times New Roman" w:hAnsi="Times New Roman"/>
          <w:iCs/>
          <w:sz w:val="26"/>
          <w:szCs w:val="26"/>
        </w:rPr>
        <w:t>за работу со сведениями, имеющими степень секретности «секретно», при оформлении допуска с проведением проверочных мероприятий - 10 процентов), без проведения проверочных мероприятий - 5 процентов).</w:t>
      </w:r>
    </w:p>
    <w:p>
      <w:pPr>
        <w:pStyle w:val="Normal"/>
        <w:bidi w:val="0"/>
        <w:ind w:firstLine="708" w:end="0"/>
        <w:jc w:val="both"/>
        <w:rPr>
          <w:rFonts w:ascii="Times New Roman" w:hAnsi="Times New Roman"/>
          <w:sz w:val="26"/>
          <w:szCs w:val="26"/>
        </w:rPr>
      </w:pPr>
      <w:r>
        <w:rPr>
          <w:rFonts w:ascii="Times New Roman" w:hAnsi="Times New Roman"/>
          <w:sz w:val="26"/>
          <w:szCs w:val="26"/>
        </w:rPr>
        <w:t xml:space="preserve">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 </w:t>
      </w:r>
    </w:p>
    <w:p>
      <w:pPr>
        <w:pStyle w:val="Normal"/>
        <w:bidi w:val="0"/>
        <w:ind w:firstLine="708" w:end="0"/>
        <w:jc w:val="both"/>
        <w:rPr>
          <w:rFonts w:ascii="Times New Roman" w:hAnsi="Times New Roman"/>
          <w:sz w:val="26"/>
          <w:szCs w:val="26"/>
        </w:rPr>
      </w:pPr>
      <w:r>
        <w:rPr>
          <w:rFonts w:ascii="Times New Roman" w:hAnsi="Times New Roman"/>
          <w:sz w:val="26"/>
          <w:szCs w:val="26"/>
        </w:rPr>
        <w:t xml:space="preserve">3. Выплата ежемесячной процентная надбавки к должностному окладу за работу со сведениями, составляющими государственную тайну, осуществляется за счет и в пределах установленного фонда оплаты труда. </w:t>
      </w:r>
    </w:p>
    <w:p>
      <w:pPr>
        <w:pStyle w:val="Normal"/>
        <w:bidi w:val="0"/>
        <w:ind w:firstLine="708" w:end="0"/>
        <w:jc w:val="both"/>
        <w:rPr>
          <w:rFonts w:ascii="Times New Roman" w:hAnsi="Times New Roman"/>
          <w:sz w:val="26"/>
          <w:szCs w:val="26"/>
        </w:rPr>
      </w:pPr>
      <w:r>
        <w:rPr>
          <w:rFonts w:ascii="Times New Roman" w:hAnsi="Times New Roman"/>
          <w:sz w:val="26"/>
          <w:szCs w:val="26"/>
        </w:rPr>
        <w:t xml:space="preserve">4. Сотрудникам структурных подразделений по защите государственной тайны дополнительно к ежемесячной процентной надбавке к должностному окладу, предусмотренной пунктом 1 настоящей статьи, выплачивается процентная надбавка к должностному окладу (за стаж работы в указанных структурных подразделениях в следующих размерах: </w:t>
      </w:r>
    </w:p>
    <w:p>
      <w:pPr>
        <w:pStyle w:val="Style15"/>
        <w:bidi w:val="0"/>
        <w:jc w:val="start"/>
        <w:rPr>
          <w:rFonts w:ascii="Times New Roman" w:hAnsi="Times New Roman"/>
          <w:sz w:val="26"/>
          <w:szCs w:val="26"/>
        </w:rPr>
      </w:pPr>
      <w:r>
        <w:rPr>
          <w:rFonts w:ascii="Times New Roman" w:hAnsi="Times New Roman"/>
          <w:sz w:val="26"/>
          <w:szCs w:val="26"/>
        </w:rPr>
        <w:t xml:space="preserve">при стаже работы от 1 до 5 лет - 10 процентов; </w:t>
      </w:r>
    </w:p>
    <w:p>
      <w:pPr>
        <w:pStyle w:val="Style15"/>
        <w:bidi w:val="0"/>
        <w:jc w:val="start"/>
        <w:rPr>
          <w:rFonts w:ascii="Times New Roman" w:hAnsi="Times New Roman"/>
          <w:sz w:val="26"/>
          <w:szCs w:val="26"/>
        </w:rPr>
      </w:pPr>
      <w:r>
        <w:rPr>
          <w:rFonts w:ascii="Times New Roman" w:hAnsi="Times New Roman"/>
          <w:sz w:val="26"/>
          <w:szCs w:val="26"/>
        </w:rPr>
        <w:t xml:space="preserve">при стаже работы от 5 до 10 лет - 15 процентов; </w:t>
      </w:r>
    </w:p>
    <w:p>
      <w:pPr>
        <w:pStyle w:val="Style15"/>
        <w:bidi w:val="0"/>
        <w:jc w:val="start"/>
        <w:rPr>
          <w:rFonts w:ascii="Times New Roman" w:hAnsi="Times New Roman"/>
          <w:sz w:val="26"/>
          <w:szCs w:val="26"/>
        </w:rPr>
      </w:pPr>
      <w:r>
        <w:rPr>
          <w:rFonts w:ascii="Times New Roman" w:hAnsi="Times New Roman"/>
          <w:sz w:val="26"/>
          <w:szCs w:val="26"/>
        </w:rPr>
        <w:t xml:space="preserve">при стаже работы от 10 лет и выше - 20 процентов. </w:t>
      </w:r>
    </w:p>
    <w:p>
      <w:pPr>
        <w:pStyle w:val="Style15"/>
        <w:bidi w:val="0"/>
        <w:jc w:val="start"/>
        <w:rPr>
          <w:rFonts w:ascii="Times New Roman" w:hAnsi="Times New Roman"/>
          <w:sz w:val="26"/>
          <w:szCs w:val="26"/>
        </w:rPr>
      </w:pPr>
      <w:r>
        <w:rPr>
          <w:rFonts w:ascii="Times New Roman" w:hAnsi="Times New Roman"/>
          <w:sz w:val="26"/>
          <w:szCs w:val="26"/>
        </w:rPr>
      </w:r>
    </w:p>
    <w:p>
      <w:pPr>
        <w:pStyle w:val="Normal"/>
        <w:bidi w:val="0"/>
        <w:ind w:firstLine="708" w:end="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Статья 11. Премирование муниципальных служащих</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1. Муниципальным служащим могут выплачиваться премии за:</w:t>
      </w:r>
    </w:p>
    <w:p>
      <w:pPr>
        <w:pStyle w:val="Formattext"/>
        <w:shd w:fill="FFFFFF" w:val="clear"/>
        <w:bidi w:val="0"/>
        <w:spacing w:before="0" w:after="0"/>
        <w:ind w:firstLine="709" w:end="0"/>
        <w:jc w:val="both"/>
        <w:textAlignment w:val="baseline"/>
        <w:rPr>
          <w:rFonts w:ascii="Times New Roman" w:hAnsi="Times New Roman"/>
          <w:iCs/>
          <w:sz w:val="26"/>
          <w:szCs w:val="26"/>
        </w:rPr>
      </w:pPr>
      <w:r>
        <w:rPr>
          <w:rFonts w:ascii="Times New Roman" w:hAnsi="Times New Roman"/>
          <w:iCs/>
          <w:sz w:val="26"/>
          <w:szCs w:val="26"/>
        </w:rPr>
        <w:t>1) за успешное и добросовестное исполнение своих должностных обязанностей;</w:t>
      </w:r>
    </w:p>
    <w:p>
      <w:pPr>
        <w:pStyle w:val="Normal"/>
        <w:autoSpaceDE w:val="false"/>
        <w:bidi w:val="0"/>
        <w:ind w:firstLine="709" w:end="0"/>
        <w:jc w:val="both"/>
        <w:rPr>
          <w:rFonts w:ascii="Times New Roman" w:hAnsi="Times New Roman"/>
          <w:iCs/>
          <w:sz w:val="26"/>
          <w:szCs w:val="26"/>
        </w:rPr>
      </w:pPr>
      <w:r>
        <w:rPr>
          <w:rFonts w:ascii="Times New Roman" w:hAnsi="Times New Roman"/>
          <w:iCs/>
          <w:sz w:val="26"/>
          <w:szCs w:val="26"/>
        </w:rPr>
        <w:t>2) за продолжительную и безупречную службу;</w:t>
      </w:r>
    </w:p>
    <w:p>
      <w:pPr>
        <w:pStyle w:val="Formattext"/>
        <w:shd w:fill="FFFFFF" w:val="clear"/>
        <w:bidi w:val="0"/>
        <w:spacing w:before="0" w:after="0"/>
        <w:ind w:firstLine="709" w:end="0"/>
        <w:jc w:val="both"/>
        <w:textAlignment w:val="baseline"/>
        <w:rPr>
          <w:rFonts w:ascii="Times New Roman" w:hAnsi="Times New Roman"/>
          <w:iCs/>
          <w:sz w:val="26"/>
          <w:szCs w:val="26"/>
        </w:rPr>
      </w:pPr>
      <w:r>
        <w:rPr>
          <w:rFonts w:ascii="Times New Roman" w:hAnsi="Times New Roman"/>
          <w:iCs/>
          <w:sz w:val="26"/>
          <w:szCs w:val="26"/>
        </w:rPr>
        <w:t>3) за выполнение заданий особой важности и сложности;</w:t>
      </w:r>
    </w:p>
    <w:p>
      <w:pPr>
        <w:pStyle w:val="Formattext"/>
        <w:shd w:fill="FFFFFF" w:val="clear"/>
        <w:bidi w:val="0"/>
        <w:spacing w:before="0" w:after="0"/>
        <w:ind w:firstLine="709" w:end="0"/>
        <w:jc w:val="both"/>
        <w:textAlignment w:val="baseline"/>
        <w:rPr>
          <w:rFonts w:ascii="Times New Roman" w:hAnsi="Times New Roman"/>
          <w:iCs/>
          <w:sz w:val="26"/>
          <w:szCs w:val="26"/>
        </w:rPr>
      </w:pPr>
      <w:r>
        <w:rPr>
          <w:rFonts w:ascii="Times New Roman" w:hAnsi="Times New Roman"/>
          <w:iCs/>
          <w:sz w:val="26"/>
          <w:szCs w:val="26"/>
        </w:rPr>
        <w:t>4) выполнение дополнительного объема работ;</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Премии за продолжительную и безупречную службу выплачиваются муниципальным служащим при наличии стажа муниципальной службы продолжительностью не менее 5 лет и отсутствием дисциплинарных взысканий на дату оформления выплаты денежной премии;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Премии за выполнение заданий особой важности и сложности выплачиваются муниципальным служащим за своевременное и качественное исполнение задания, за проявленную при этом инициативу.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2. Размеры премирования муниципальных служащих ограничиваются пределами норматива формирования фонда оплаты труда.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Конкретный размер премии муниципальному служащему устанавливается правовым актом представителя нанимателя.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3. Решение о выплате премии муниципальному служащему принимается с учетом личных результатов его работы за отчетный период (месяц, квартал, полугодие, год) представителем нанимателя.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Основаниями для принятия решения о премировании муниципального служащего являются предложения о премировании непосредственного руководителя муниципального служащего, собственная инициатива представителя нанимателя.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4. Премии по результатам работы муниципальным служащим в пределах норматива формирования фонда оплаты труда выплачиваются пропорционально отработанному времени.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5. Не подлежат премированию муниципальные служащие: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1) имеющие дисциплинарные взыскания, в том числе за неисполнение обязанностей, запретов, ограничений в сфере противодействия коррупции, а также в течение срока действия дисциплинарного взыскания;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2) отстраненные от замещаемой должности муниципальной службы;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r>
    </w:p>
    <w:p>
      <w:pPr>
        <w:pStyle w:val="Formattext"/>
        <w:shd w:fill="FFFFFF" w:val="clear"/>
        <w:bidi w:val="0"/>
        <w:spacing w:before="0" w:after="0"/>
        <w:ind w:firstLine="709" w:end="0"/>
        <w:jc w:val="both"/>
        <w:textAlignment w:val="baseline"/>
        <w:rPr>
          <w:rFonts w:ascii="Times New Roman" w:hAnsi="Times New Roman"/>
          <w:b/>
          <w:sz w:val="26"/>
          <w:szCs w:val="26"/>
        </w:rPr>
      </w:pPr>
      <w:r>
        <w:rPr>
          <w:rFonts w:ascii="Times New Roman" w:hAnsi="Times New Roman"/>
          <w:b/>
          <w:sz w:val="26"/>
          <w:szCs w:val="26"/>
        </w:rPr>
        <w:t>Статья 12. Единовременная выплата при предоставлении ежегодного оплачиваемого отпуска</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Муниципальному служащему при предоставлении ежегодного оплачиваемого отпуска производится единовременная выплата в размере 3,5 должностного оклада.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 в течение календарного года.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  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(дату начала) ежегодного оплачиваемого отпуска.    Единовременная выплата, не выплаченная в течение текущего календарного года в связи с не предоставлением и переносом ежегодного оплачиваемого отпуска на следующий календарный год,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 </w:t>
      </w:r>
    </w:p>
    <w:p>
      <w:pPr>
        <w:pStyle w:val="Heading1"/>
        <w:bidi w:val="0"/>
        <w:ind w:hanging="0" w:start="0" w:end="0"/>
        <w:jc w:val="start"/>
        <w:rPr/>
      </w:pPr>
      <w:r>
        <w:rPr>
          <w:rFonts w:ascii="Times New Roman" w:hAnsi="Times New Roman"/>
          <w:sz w:val="26"/>
          <w:szCs w:val="26"/>
        </w:rPr>
        <w:t xml:space="preserve">    </w:t>
      </w:r>
      <w:r>
        <w:rPr>
          <w:rFonts w:ascii="Times New Roman" w:hAnsi="Times New Roman"/>
          <w:sz w:val="26"/>
          <w:szCs w:val="26"/>
        </w:rPr>
        <w:t xml:space="preserve">При прекращении или расторжении трудового договора и увольнении с </w:t>
      </w:r>
    </w:p>
    <w:p>
      <w:pPr>
        <w:pStyle w:val="Heading1"/>
        <w:bidi w:val="0"/>
        <w:ind w:hanging="0" w:start="0" w:end="0"/>
        <w:jc w:val="start"/>
        <w:rPr/>
      </w:pPr>
      <w:r>
        <w:rPr>
          <w:rFonts w:ascii="Times New Roman" w:hAnsi="Times New Roman"/>
          <w:sz w:val="26"/>
          <w:szCs w:val="26"/>
        </w:rPr>
        <w:t>муниципальной службы муниципальному служащему выплачивается не полученная им в текущем календарном году единовременная выплата на основании заявления муниципального служащего исходя из размера должностного оклада муниципального служащего на дату увольнения.</w:t>
      </w:r>
    </w:p>
    <w:p>
      <w:pPr>
        <w:pStyle w:val="Normal"/>
        <w:bidi w:val="0"/>
        <w:jc w:val="start"/>
        <w:rPr>
          <w:rFonts w:ascii="Times New Roman" w:hAnsi="Times New Roman"/>
          <w:sz w:val="26"/>
          <w:szCs w:val="26"/>
        </w:rPr>
      </w:pPr>
      <w:r>
        <w:rPr>
          <w:rFonts w:ascii="Times New Roman" w:hAnsi="Times New Roman"/>
          <w:sz w:val="26"/>
          <w:szCs w:val="26"/>
        </w:rPr>
      </w:r>
    </w:p>
    <w:p>
      <w:pPr>
        <w:pStyle w:val="Normal"/>
        <w:bidi w:val="0"/>
        <w:ind w:firstLine="720" w:end="0"/>
        <w:jc w:val="both"/>
        <w:rPr>
          <w:rFonts w:ascii="Times New Roman" w:hAnsi="Times New Roman"/>
          <w:b/>
          <w:sz w:val="26"/>
          <w:szCs w:val="26"/>
        </w:rPr>
      </w:pPr>
      <w:r>
        <w:rPr>
          <w:rFonts w:ascii="Times New Roman" w:hAnsi="Times New Roman"/>
          <w:b/>
          <w:sz w:val="26"/>
          <w:szCs w:val="26"/>
        </w:rPr>
        <w:t>Статья 13. Материальная помощь муниципальным служащим</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1. По решению представителя нанимателя, в пределах установленного фонда оплаты труда муниципальным служащим может оказываться единовременная материальная помощь в размере  3000,00 рублей в связи с бракосочетанием, рождением ребенка, понесенным материальным ущербом в результате пожара или похищения имущества, необходимостью лечения муниципального служащего, смертью супруга (супруги) и близких родственников (родителей, детей).</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2. Выплата материальной помощи осуществляется на основании заявления муниципального служащего и документов, подтверждающих наличие оснований для выплаты материальной помощи, указанных в настоящей статье.</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r>
    </w:p>
    <w:p>
      <w:pPr>
        <w:pStyle w:val="Formattext"/>
        <w:shd w:fill="FFFFFF" w:val="clear"/>
        <w:bidi w:val="0"/>
        <w:spacing w:before="0" w:after="0"/>
        <w:ind w:firstLine="709" w:end="0"/>
        <w:jc w:val="both"/>
        <w:textAlignment w:val="baseline"/>
        <w:rPr>
          <w:rFonts w:ascii="Times New Roman" w:hAnsi="Times New Roman"/>
          <w:b/>
          <w:sz w:val="26"/>
          <w:szCs w:val="26"/>
        </w:rPr>
      </w:pPr>
      <w:r>
        <w:rPr>
          <w:rFonts w:ascii="Times New Roman" w:hAnsi="Times New Roman"/>
          <w:b/>
          <w:sz w:val="26"/>
          <w:szCs w:val="26"/>
        </w:rPr>
        <w:t>Статья 14. Иные выплаты муниципальным служащим</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1. Иные выплаты муниципальным служащим в соответствии с федеральными законами осуществляются правовым актом представителя нанимателя (работодателя), за исключением случая, предусмотренного пунктом 2 настоящей статьи, и определяются в размере, порядке и на условиях, установленных федеральным законодательством. </w:t>
      </w:r>
    </w:p>
    <w:p>
      <w:pPr>
        <w:pStyle w:val="Formattext"/>
        <w:shd w:fill="FFFFFF" w:val="clear"/>
        <w:bidi w:val="0"/>
        <w:spacing w:before="0" w:after="0"/>
        <w:ind w:firstLine="709" w:end="0"/>
        <w:jc w:val="both"/>
        <w:textAlignment w:val="baseline"/>
        <w:rPr>
          <w:rFonts w:ascii="Times New Roman" w:hAnsi="Times New Roman"/>
          <w:sz w:val="26"/>
          <w:szCs w:val="26"/>
        </w:rPr>
      </w:pPr>
      <w:r>
        <w:rPr>
          <w:rFonts w:ascii="Times New Roman" w:hAnsi="Times New Roman"/>
          <w:sz w:val="26"/>
          <w:szCs w:val="26"/>
        </w:rPr>
        <w:t xml:space="preserve">2. 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 в отсутствие правового акта представителя нанимателя (работодателя) и соглашения, указанного в статье 151 ТК РФ, определяющих размер доплаты муниципальному служащему в связи с временным исполнением им полномочий главы муниципального образования, такая доплата устанавливается решением Дудовского сельского Совета депутатов в размере, определяемом в соответствии с трудовым законодательством. </w:t>
      </w:r>
    </w:p>
    <w:p>
      <w:pPr>
        <w:pStyle w:val="Heading1"/>
        <w:bidi w:val="0"/>
        <w:ind w:hanging="0" w:start="0" w:end="0"/>
        <w:jc w:val="start"/>
        <w:rPr/>
      </w:pPr>
      <w:r>
        <w:rPr>
          <w:rFonts w:ascii="Times New Roman" w:hAnsi="Times New Roman"/>
          <w:sz w:val="26"/>
          <w:szCs w:val="26"/>
        </w:rPr>
        <w:t xml:space="preserve">3. Выплаты, предусмотренные настоящей статьей, определяются в пределах </w:t>
      </w:r>
    </w:p>
    <w:p>
      <w:pPr>
        <w:pStyle w:val="Heading1"/>
        <w:bidi w:val="0"/>
        <w:ind w:hanging="0" w:start="0" w:end="0"/>
        <w:jc w:val="start"/>
        <w:rPr>
          <w:rFonts w:ascii="Times New Roman" w:hAnsi="Times New Roman" w:cs="Times New Roman"/>
          <w:sz w:val="28"/>
          <w:szCs w:val="28"/>
        </w:rPr>
      </w:pPr>
      <w:r>
        <w:rPr>
          <w:rFonts w:ascii="Times New Roman" w:hAnsi="Times New Roman"/>
          <w:sz w:val="26"/>
          <w:szCs w:val="26"/>
        </w:rPr>
        <w:t>средств и с учетом нормативов формирования расходов на оплату труда муниципальных служащих, установленных Постановлением № 512-п.</w:t>
      </w:r>
    </w:p>
    <w:p>
      <w:pPr>
        <w:pStyle w:val="ConsNormal"/>
        <w:widowControl/>
        <w:ind w:hanging="0" w:end="0"/>
        <w:jc w:val="both"/>
        <w:rPr>
          <w:rFonts w:ascii="Times New Roman" w:hAnsi="Times New Roman" w:cs="Times New Roman"/>
          <w:sz w:val="26"/>
          <w:szCs w:val="26"/>
        </w:rPr>
      </w:pPr>
      <w:r>
        <w:rPr>
          <w:rFonts w:cs="Times New Roman" w:ascii="Times New Roman" w:hAnsi="Times New Roman"/>
          <w:sz w:val="26"/>
          <w:szCs w:val="26"/>
        </w:rPr>
      </w:r>
    </w:p>
    <w:p>
      <w:pPr>
        <w:pStyle w:val="Normal"/>
        <w:bidi w:val="0"/>
        <w:ind w:firstLine="708" w:end="0"/>
        <w:jc w:val="both"/>
        <w:rPr>
          <w:rFonts w:ascii="Times New Roman" w:hAnsi="Times New Roman"/>
          <w:sz w:val="26"/>
          <w:szCs w:val="26"/>
        </w:rPr>
      </w:pPr>
      <w:r>
        <w:rPr>
          <w:rFonts w:ascii="Times New Roman" w:hAnsi="Times New Roman"/>
          <w:b/>
          <w:sz w:val="26"/>
          <w:szCs w:val="26"/>
        </w:rPr>
        <w:t>Статья 15. Индексация размеров оплаты труда</w:t>
      </w:r>
    </w:p>
    <w:p>
      <w:pPr>
        <w:pStyle w:val="Normal"/>
        <w:bidi w:val="0"/>
        <w:ind w:firstLine="708" w:end="0"/>
        <w:jc w:val="both"/>
        <w:rPr>
          <w:rFonts w:ascii="Times New Roman" w:hAnsi="Times New Roman"/>
          <w:sz w:val="26"/>
          <w:szCs w:val="26"/>
        </w:rPr>
      </w:pPr>
      <w:r>
        <w:rPr>
          <w:rFonts w:ascii="Times New Roman" w:hAnsi="Times New Roman"/>
          <w:sz w:val="26"/>
          <w:szCs w:val="26"/>
        </w:rPr>
        <w:t>Размеры оплаты труда муниципальных служащих и лиц, замещающих муниципальные должности, индексируются (увеличиваются) в размерах и в сроки, предусмотренные законом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
    <w:p>
      <w:pPr>
        <w:pStyle w:val="Normal"/>
        <w:bidi w:val="0"/>
        <w:ind w:firstLine="708" w:end="0"/>
        <w:jc w:val="both"/>
        <w:rPr>
          <w:rFonts w:ascii="Times New Roman" w:hAnsi="Times New Roman"/>
          <w:sz w:val="26"/>
          <w:szCs w:val="26"/>
        </w:rPr>
      </w:pPr>
      <w:r>
        <w:rPr>
          <w:rFonts w:ascii="Times New Roman" w:hAnsi="Times New Roman"/>
          <w:b/>
          <w:sz w:val="26"/>
          <w:szCs w:val="26"/>
        </w:rPr>
        <w:t>Статья 16. Порядок формирования фонда оплаты труда лиц, замещающих муниципальные должности, и муниципальных служащих</w:t>
      </w:r>
    </w:p>
    <w:p>
      <w:pPr>
        <w:pStyle w:val="Normal"/>
        <w:bidi w:val="0"/>
        <w:ind w:firstLine="708" w:end="0"/>
        <w:jc w:val="both"/>
        <w:rPr>
          <w:rFonts w:ascii="Times New Roman" w:hAnsi="Times New Roman"/>
          <w:sz w:val="26"/>
          <w:szCs w:val="26"/>
        </w:rPr>
      </w:pPr>
      <w:r>
        <w:rPr>
          <w:rFonts w:eastAsia="Calibri" w:ascii="Times New Roman" w:hAnsi="Times New Roman"/>
          <w:sz w:val="26"/>
          <w:szCs w:val="26"/>
          <w:lang w:eastAsia="en-US"/>
        </w:rPr>
        <w:t>По муниципальному образованию Дудовский сельсовет размер фонда оплаты труда состоит из:</w:t>
      </w:r>
    </w:p>
    <w:p>
      <w:pPr>
        <w:pStyle w:val="Normal"/>
        <w:bidi w:val="0"/>
        <w:ind w:firstLine="708" w:end="0"/>
        <w:jc w:val="both"/>
        <w:rPr>
          <w:rFonts w:ascii="Times New Roman" w:hAnsi="Times New Roman"/>
          <w:sz w:val="26"/>
          <w:szCs w:val="26"/>
        </w:rPr>
      </w:pPr>
      <w:r>
        <w:rPr>
          <w:rFonts w:eastAsia="Calibri" w:ascii="Times New Roman" w:hAnsi="Times New Roman"/>
          <w:sz w:val="26"/>
          <w:szCs w:val="26"/>
          <w:lang w:eastAsia="en-US"/>
        </w:rPr>
        <w:t xml:space="preserve">- размера фонда оплаты труда главы муниципального образования, который формируется из расчета 12-кратного среднемесячного предельного размера денежного вознаграждения и 12 –кратного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 </w:t>
      </w:r>
    </w:p>
    <w:p>
      <w:pPr>
        <w:pStyle w:val="Style15"/>
        <w:bidi w:val="0"/>
        <w:ind w:firstLine="709" w:end="0"/>
        <w:jc w:val="start"/>
        <w:rPr>
          <w:rFonts w:ascii="Times New Roman" w:hAnsi="Times New Roman" w:eastAsia="Calibri"/>
          <w:sz w:val="26"/>
          <w:szCs w:val="26"/>
          <w:lang w:eastAsia="en-US"/>
        </w:rPr>
      </w:pPr>
      <w:r>
        <w:rPr>
          <w:rFonts w:eastAsia="Calibri" w:ascii="Times New Roman" w:hAnsi="Times New Roman"/>
          <w:sz w:val="26"/>
          <w:szCs w:val="26"/>
          <w:lang w:eastAsia="en-US"/>
        </w:rPr>
        <w:t xml:space="preserve">- 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фонда оплаты труда, увеличенного на сумму средств, обеспечивающую выплату увеличения ежемесячного денежного поощрения в соответствии с пунктом 2 статьи 9 Порядка,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    </w:t>
      </w:r>
    </w:p>
    <w:p>
      <w:pPr>
        <w:pStyle w:val="Style15"/>
        <w:bidi w:val="0"/>
        <w:ind w:firstLine="709" w:end="0"/>
        <w:jc w:val="start"/>
        <w:rPr>
          <w:rFonts w:ascii="Times New Roman" w:hAnsi="Times New Roman"/>
          <w:sz w:val="26"/>
          <w:szCs w:val="26"/>
        </w:rPr>
      </w:pPr>
      <w:r>
        <w:rPr>
          <w:rFonts w:eastAsia="Times New Roman" w:ascii="Times New Roman" w:hAnsi="Times New Roman"/>
          <w:sz w:val="26"/>
          <w:szCs w:val="26"/>
          <w:lang w:eastAsia="en-US"/>
        </w:rPr>
        <w:t xml:space="preserve"> </w:t>
      </w:r>
      <w:r>
        <w:rPr>
          <w:rFonts w:eastAsia="Calibri" w:ascii="Times New Roman" w:hAnsi="Times New Roman"/>
          <w:sz w:val="26"/>
          <w:szCs w:val="26"/>
          <w:lang w:eastAsia="en-US"/>
        </w:rPr>
        <w:t xml:space="preserve">Среднемесячный базовый должностной оклад для расчета предельного размера фонда оплаты труда определяется на уровне максимального размера должностного оклада по должности «ведущий специалист». </w:t>
      </w:r>
    </w:p>
    <w:p>
      <w:pPr>
        <w:pStyle w:val="Style15"/>
        <w:bidi w:val="0"/>
        <w:ind w:firstLine="709" w:end="0"/>
        <w:jc w:val="start"/>
        <w:rPr>
          <w:rFonts w:ascii="Times New Roman" w:hAnsi="Times New Roman" w:eastAsia="Calibri"/>
          <w:sz w:val="26"/>
          <w:szCs w:val="26"/>
          <w:lang w:eastAsia="en-US"/>
        </w:rPr>
      </w:pPr>
      <w:r>
        <w:rPr>
          <w:rFonts w:eastAsia="Calibri" w:ascii="Times New Roman" w:hAnsi="Times New Roman"/>
          <w:sz w:val="26"/>
          <w:szCs w:val="26"/>
          <w:lang w:eastAsia="en-US"/>
        </w:rPr>
        <w:t xml:space="preserve">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фонда оплаты труда, увеличенного на сумму средств, обеспечивающую выплату увеличения ежемесячного денежного поощрения в соответствии с пунктом 2 статьи 9, с учетом средств на выплату </w:t>
      </w:r>
    </w:p>
    <w:p>
      <w:pPr>
        <w:pStyle w:val="Heading1"/>
        <w:bidi w:val="0"/>
        <w:ind w:hanging="0" w:start="0" w:end="0"/>
        <w:jc w:val="start"/>
        <w:rPr>
          <w:rFonts w:eastAsia="Calibri"/>
          <w:lang w:eastAsia="en-US"/>
        </w:rPr>
      </w:pPr>
      <w:r>
        <w:rPr>
          <w:rFonts w:eastAsia="Calibri" w:ascii="Times New Roman" w:hAnsi="Times New Roman"/>
          <w:sz w:val="26"/>
          <w:szCs w:val="26"/>
          <w:lang w:eastAsia="en-US"/>
        </w:rPr>
        <w:t xml:space="preserve">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 </w:t>
      </w:r>
    </w:p>
    <w:p>
      <w:pPr>
        <w:pStyle w:val="Heading1"/>
        <w:bidi w:val="0"/>
        <w:ind w:hanging="0" w:start="0" w:end="0"/>
        <w:jc w:val="start"/>
        <w:rPr>
          <w:rFonts w:eastAsia="Calibri"/>
          <w:lang w:eastAsia="en-US"/>
        </w:rPr>
      </w:pPr>
      <w:r>
        <w:rPr>
          <w:rFonts w:eastAsia="Calibri" w:ascii="Times New Roman" w:hAnsi="Times New Roman"/>
          <w:sz w:val="26"/>
          <w:szCs w:val="26"/>
          <w:lang w:eastAsia="en-US"/>
        </w:rPr>
        <w:t xml:space="preserve">2. Установить, что в предельный размер фонда оплаты труда не включаются </w:t>
      </w:r>
    </w:p>
    <w:p>
      <w:pPr>
        <w:pStyle w:val="Heading1"/>
        <w:bidi w:val="0"/>
        <w:ind w:hanging="0" w:start="0" w:end="0"/>
        <w:jc w:val="start"/>
        <w:rPr>
          <w:rFonts w:eastAsia="Calibri"/>
          <w:lang w:eastAsia="en-US"/>
        </w:rPr>
      </w:pPr>
      <w:r>
        <w:rPr>
          <w:rFonts w:eastAsia="Calibri" w:ascii="Times New Roman" w:hAnsi="Times New Roman"/>
          <w:sz w:val="26"/>
          <w:szCs w:val="26"/>
          <w:lang w:eastAsia="en-US"/>
        </w:rPr>
        <w:t xml:space="preserve">выплаты, осуществляемые в связи с сокращением должностей муниципальной службы, приводящим к сокращению численности муниципальных служащих в целом по сельсовету. </w:t>
      </w:r>
    </w:p>
    <w:p>
      <w:pPr>
        <w:pStyle w:val="Heading1"/>
        <w:bidi w:val="0"/>
        <w:ind w:hanging="0" w:start="0" w:end="0"/>
        <w:jc w:val="start"/>
        <w:rPr>
          <w:rFonts w:eastAsia="Calibri"/>
          <w:sz w:val="28"/>
          <w:szCs w:val="28"/>
          <w:lang w:eastAsia="en-US"/>
        </w:rPr>
      </w:pPr>
      <w:r>
        <w:rPr>
          <w:rFonts w:eastAsia="Calibri" w:ascii="Times New Roman" w:hAnsi="Times New Roman"/>
          <w:sz w:val="26"/>
          <w:szCs w:val="26"/>
          <w:lang w:eastAsia="en-US"/>
        </w:rPr>
        <w:t xml:space="preserve">3. При расчете размера фонда оплаты труда учитываются следующие средства для выплаты (в расчете на год): </w:t>
      </w:r>
    </w:p>
    <w:p>
      <w:pPr>
        <w:pStyle w:val="Normal"/>
        <w:bidi w:val="0"/>
        <w:ind w:firstLine="709" w:end="0"/>
        <w:jc w:val="both"/>
        <w:rPr>
          <w:rFonts w:ascii="Times New Roman" w:hAnsi="Times New Roman" w:eastAsia="Calibri"/>
          <w:sz w:val="26"/>
          <w:szCs w:val="26"/>
          <w:lang w:eastAsia="en-US"/>
        </w:rPr>
      </w:pPr>
      <w:r>
        <w:rPr>
          <w:rFonts w:eastAsia="Calibri" w:ascii="Times New Roman" w:hAnsi="Times New Roman"/>
          <w:sz w:val="26"/>
          <w:szCs w:val="26"/>
          <w:lang w:eastAsia="en-US"/>
        </w:rPr>
      </w:r>
    </w:p>
    <w:tbl>
      <w:tblPr>
        <w:tblW w:w="9108" w:type="dxa"/>
        <w:jc w:val="start"/>
        <w:tblInd w:w="0" w:type="dxa"/>
        <w:tblLayout w:type="fixed"/>
        <w:tblCellMar>
          <w:top w:w="0" w:type="dxa"/>
          <w:start w:w="108" w:type="dxa"/>
          <w:bottom w:w="0" w:type="dxa"/>
          <w:end w:w="108" w:type="dxa"/>
        </w:tblCellMar>
      </w:tblPr>
      <w:tblGrid>
        <w:gridCol w:w="5868"/>
        <w:gridCol w:w="3240"/>
      </w:tblGrid>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Составляющие фонда оплаты труда</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jc w:val="both"/>
              <w:rPr>
                <w:rFonts w:ascii="Times New Roman" w:hAnsi="Times New Roman"/>
                <w:sz w:val="26"/>
                <w:szCs w:val="26"/>
                <w:lang w:eastAsia="en-US"/>
              </w:rPr>
            </w:pPr>
            <w:r>
              <w:rPr>
                <w:rFonts w:ascii="Times New Roman" w:hAnsi="Times New Roman"/>
                <w:sz w:val="26"/>
                <w:szCs w:val="26"/>
                <w:lang w:eastAsia="en-US"/>
              </w:rPr>
              <w:t>Количество должностных окладов, предусматриваемых при расчете размера фонда оплаты труда</w:t>
            </w:r>
          </w:p>
        </w:tc>
      </w:tr>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Должностной оклад</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12</w:t>
            </w:r>
          </w:p>
        </w:tc>
      </w:tr>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rPr>
            </w:pPr>
            <w:r>
              <w:rPr>
                <w:rFonts w:ascii="Times New Roman" w:hAnsi="Times New Roman"/>
                <w:sz w:val="26"/>
                <w:szCs w:val="26"/>
              </w:rPr>
              <w:t>Ежемесячная надбавка за классный чин</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4</w:t>
            </w:r>
          </w:p>
        </w:tc>
      </w:tr>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rPr>
            </w:pPr>
            <w:r>
              <w:rPr>
                <w:rFonts w:ascii="Times New Roman" w:hAnsi="Times New Roman"/>
                <w:sz w:val="26"/>
                <w:szCs w:val="26"/>
              </w:rPr>
              <w:t>Ежемесячная надбавка за особые условия муниципальной службы</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6</w:t>
            </w:r>
          </w:p>
        </w:tc>
      </w:tr>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rPr>
            </w:pPr>
            <w:r>
              <w:rPr>
                <w:rFonts w:ascii="Times New Roman" w:hAnsi="Times New Roman"/>
                <w:sz w:val="26"/>
                <w:szCs w:val="26"/>
              </w:rPr>
              <w:t>Ежемесячная надбавка за выслугу лет</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3</w:t>
            </w:r>
          </w:p>
        </w:tc>
      </w:tr>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rPr>
            </w:pPr>
            <w:r>
              <w:rPr>
                <w:rFonts w:ascii="Times New Roman" w:hAnsi="Times New Roman"/>
                <w:sz w:val="26"/>
                <w:szCs w:val="26"/>
              </w:rPr>
              <w:t>Ежемесячное денежное поощрение</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color w:val="000000"/>
                <w:sz w:val="26"/>
                <w:szCs w:val="26"/>
                <w:lang w:eastAsia="en-US"/>
              </w:rPr>
            </w:pPr>
            <w:r>
              <w:rPr>
                <w:rFonts w:ascii="Times New Roman" w:hAnsi="Times New Roman"/>
                <w:color w:val="000000"/>
                <w:sz w:val="26"/>
                <w:szCs w:val="26"/>
                <w:lang w:eastAsia="en-US"/>
              </w:rPr>
              <w:t>20,6</w:t>
            </w:r>
          </w:p>
        </w:tc>
      </w:tr>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rPr>
            </w:pPr>
            <w:r>
              <w:rPr>
                <w:rFonts w:ascii="Times New Roman" w:hAnsi="Times New Roman"/>
                <w:sz w:val="26"/>
                <w:szCs w:val="26"/>
              </w:rPr>
              <w:t>Ежемесячная</w:t>
            </w:r>
            <w:r>
              <w:rPr>
                <w:rFonts w:ascii="Times New Roman" w:hAnsi="Times New Roman"/>
                <w:sz w:val="26"/>
                <w:szCs w:val="26"/>
                <w:lang w:eastAsia="en-US"/>
              </w:rPr>
              <w:t xml:space="preserve"> процентная надбавка к должностному окладу за работу со сведениями, составляющими государственную тайну</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0,2</w:t>
            </w:r>
          </w:p>
        </w:tc>
      </w:tr>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rPr>
            </w:pPr>
            <w:r>
              <w:rPr>
                <w:rFonts w:ascii="Times New Roman" w:hAnsi="Times New Roman"/>
                <w:sz w:val="26"/>
                <w:szCs w:val="26"/>
              </w:rPr>
              <w:t>Премии за выполнение особо важных и сложных заданий</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2,7</w:t>
            </w:r>
          </w:p>
        </w:tc>
      </w:tr>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Единовременная выплата при предоставлении ежегодного оплачиваемого отпуска и материальная помощь</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color w:val="000000"/>
                <w:sz w:val="26"/>
                <w:szCs w:val="26"/>
                <w:lang w:eastAsia="en-US"/>
              </w:rPr>
            </w:pPr>
            <w:r>
              <w:rPr>
                <w:rFonts w:ascii="Times New Roman" w:hAnsi="Times New Roman"/>
                <w:color w:val="000000"/>
                <w:sz w:val="26"/>
                <w:szCs w:val="26"/>
                <w:lang w:eastAsia="en-US"/>
              </w:rPr>
              <w:t>3,5</w:t>
            </w:r>
          </w:p>
        </w:tc>
      </w:tr>
      <w:tr>
        <w:trPr/>
        <w:tc>
          <w:tcPr>
            <w:tcW w:w="5868"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ИТОГО</w:t>
            </w:r>
          </w:p>
        </w:tc>
        <w:tc>
          <w:tcPr>
            <w:tcW w:w="3240" w:type="dxa"/>
            <w:tcBorders>
              <w:top w:val="single" w:sz="4" w:space="0" w:color="000000"/>
              <w:start w:val="single" w:sz="4" w:space="0" w:color="000000"/>
              <w:bottom w:val="single" w:sz="4" w:space="0" w:color="000000"/>
              <w:end w:val="single" w:sz="4" w:space="0" w:color="000000"/>
            </w:tcBorders>
          </w:tcPr>
          <w:p>
            <w:pPr>
              <w:pStyle w:val="Normal"/>
              <w:autoSpaceDE w:val="false"/>
              <w:bidi w:val="0"/>
              <w:ind w:firstLine="709" w:end="0"/>
              <w:jc w:val="both"/>
              <w:rPr>
                <w:rFonts w:ascii="Times New Roman" w:hAnsi="Times New Roman"/>
                <w:sz w:val="26"/>
                <w:szCs w:val="26"/>
                <w:lang w:eastAsia="en-US"/>
              </w:rPr>
            </w:pPr>
            <w:r>
              <w:rPr>
                <w:rFonts w:ascii="Times New Roman" w:hAnsi="Times New Roman"/>
                <w:sz w:val="26"/>
                <w:szCs w:val="26"/>
                <w:lang w:eastAsia="en-US"/>
              </w:rPr>
              <w:t>52,0</w:t>
            </w:r>
          </w:p>
        </w:tc>
      </w:tr>
    </w:tbl>
    <w:p>
      <w:pPr>
        <w:pStyle w:val="Normal"/>
        <w:bidi w:val="0"/>
        <w:ind w:firstLine="709" w:end="0"/>
        <w:jc w:val="both"/>
        <w:rPr>
          <w:rFonts w:ascii="Times New Roman" w:hAnsi="Times New Roman"/>
          <w:sz w:val="26"/>
          <w:szCs w:val="26"/>
          <w:highlight w:val="yellow"/>
        </w:rPr>
      </w:pPr>
      <w:r>
        <w:rPr>
          <w:rFonts w:ascii="Times New Roman" w:hAnsi="Times New Roman"/>
          <w:sz w:val="26"/>
          <w:szCs w:val="26"/>
          <w:highlight w:val="yellow"/>
        </w:rPr>
      </w:r>
    </w:p>
    <w:p>
      <w:pPr>
        <w:pStyle w:val="Normal"/>
        <w:numPr>
          <w:ilvl w:val="0"/>
          <w:numId w:val="0"/>
        </w:numPr>
        <w:autoSpaceDE w:val="false"/>
        <w:bidi w:val="0"/>
        <w:ind w:firstLine="709" w:start="0" w:end="0"/>
        <w:jc w:val="both"/>
        <w:outlineLvl w:val="0"/>
        <w:rPr>
          <w:rFonts w:ascii="Times New Roman" w:hAnsi="Times New Roman"/>
          <w:bCs/>
          <w:sz w:val="26"/>
          <w:szCs w:val="26"/>
        </w:rPr>
      </w:pPr>
      <w:r>
        <w:rPr>
          <w:rFonts w:ascii="Times New Roman" w:hAnsi="Times New Roman"/>
          <w:bCs/>
          <w:sz w:val="26"/>
          <w:szCs w:val="26"/>
        </w:rPr>
        <w:t xml:space="preserve">4. Общее количество должностных окладов, учитываемое при расчете предельного размера фонда оплаты труда, установленное пунктом 3 настоящего Положения, увеличивается на 10 процентов для выплаты премий. </w:t>
      </w:r>
    </w:p>
    <w:p>
      <w:pPr>
        <w:pStyle w:val="Normal"/>
        <w:numPr>
          <w:ilvl w:val="0"/>
          <w:numId w:val="0"/>
        </w:numPr>
        <w:autoSpaceDE w:val="false"/>
        <w:bidi w:val="0"/>
        <w:ind w:firstLine="709" w:start="0" w:end="0"/>
        <w:jc w:val="both"/>
        <w:outlineLvl w:val="0"/>
        <w:rPr>
          <w:rFonts w:ascii="Times New Roman" w:hAnsi="Times New Roman"/>
          <w:sz w:val="26"/>
          <w:szCs w:val="26"/>
        </w:rPr>
      </w:pPr>
      <w:r>
        <w:rPr>
          <w:rFonts w:ascii="Times New Roman" w:hAnsi="Times New Roman"/>
          <w:bCs/>
          <w:sz w:val="26"/>
          <w:szCs w:val="26"/>
        </w:rPr>
        <w:t xml:space="preserve"> </w:t>
      </w:r>
      <w:r>
        <w:rPr>
          <w:rFonts w:ascii="Times New Roman" w:hAnsi="Times New Roman"/>
          <w:bCs/>
          <w:sz w:val="26"/>
          <w:szCs w:val="26"/>
        </w:rPr>
        <w:t xml:space="preserve">Объем средств, предусматриваемый в соответствии с абзацем первым настоящего пункта, не может быть использован на иные цели. </w:t>
      </w:r>
    </w:p>
    <w:p>
      <w:pPr>
        <w:pStyle w:val="Normal"/>
        <w:numPr>
          <w:ilvl w:val="0"/>
          <w:numId w:val="0"/>
        </w:numPr>
        <w:autoSpaceDE w:val="false"/>
        <w:bidi w:val="0"/>
        <w:ind w:firstLine="709" w:start="0" w:end="0"/>
        <w:jc w:val="both"/>
        <w:outlineLvl w:val="0"/>
        <w:rPr>
          <w:rFonts w:ascii="Times New Roman" w:hAnsi="Times New Roman"/>
          <w:sz w:val="26"/>
          <w:szCs w:val="26"/>
        </w:rPr>
      </w:pPr>
      <w:r>
        <w:rPr>
          <w:rFonts w:ascii="Times New Roman" w:hAnsi="Times New Roman"/>
          <w:bCs/>
          <w:sz w:val="26"/>
          <w:szCs w:val="26"/>
        </w:rPr>
        <w:t xml:space="preserve"> </w:t>
      </w:r>
      <w:r>
        <w:rPr>
          <w:rFonts w:ascii="Times New Roman" w:hAnsi="Times New Roman"/>
          <w:bCs/>
          <w:sz w:val="26"/>
          <w:szCs w:val="26"/>
        </w:rPr>
        <w:t xml:space="preserve">5. Объем средств, определенный в соответствии с пунктами 2,3 настоящей статьи, подлежит увеличению на сумму средств, обеспечивающую выплату увеличения ежемесячного денежного поощрения </w:t>
      </w:r>
    </w:p>
    <w:p>
      <w:pPr>
        <w:pStyle w:val="Normal"/>
        <w:numPr>
          <w:ilvl w:val="0"/>
          <w:numId w:val="0"/>
        </w:numPr>
        <w:autoSpaceDE w:val="false"/>
        <w:bidi w:val="0"/>
        <w:ind w:firstLine="709" w:start="0" w:end="0"/>
        <w:jc w:val="both"/>
        <w:outlineLvl w:val="0"/>
        <w:rPr>
          <w:rFonts w:ascii="Times New Roman" w:hAnsi="Times New Roman"/>
          <w:sz w:val="26"/>
          <w:szCs w:val="26"/>
        </w:rPr>
      </w:pPr>
      <w:r>
        <w:rPr>
          <w:rFonts w:ascii="Times New Roman" w:hAnsi="Times New Roman"/>
          <w:bCs/>
          <w:sz w:val="26"/>
          <w:szCs w:val="26"/>
        </w:rPr>
        <w:t xml:space="preserve">в соответствии с пунктом 2 статьи 9 (в расчёте на год). </w:t>
      </w:r>
    </w:p>
    <w:p>
      <w:pPr>
        <w:pStyle w:val="Normal"/>
        <w:numPr>
          <w:ilvl w:val="0"/>
          <w:numId w:val="0"/>
        </w:numPr>
        <w:autoSpaceDE w:val="false"/>
        <w:bidi w:val="0"/>
        <w:ind w:firstLine="709" w:start="0" w:end="0"/>
        <w:jc w:val="both"/>
        <w:outlineLvl w:val="0"/>
        <w:rPr>
          <w:rFonts w:cs="Times New Roman"/>
          <w:bCs/>
        </w:rPr>
      </w:pPr>
      <w:r>
        <w:rPr>
          <w:rFonts w:ascii="Times New Roman" w:hAnsi="Times New Roman"/>
          <w:sz w:val="26"/>
          <w:szCs w:val="26"/>
        </w:rPr>
      </w:r>
    </w:p>
    <w:p>
      <w:pPr>
        <w:pStyle w:val="Normal"/>
        <w:numPr>
          <w:ilvl w:val="0"/>
          <w:numId w:val="0"/>
        </w:numPr>
        <w:autoSpaceDE w:val="false"/>
        <w:bidi w:val="0"/>
        <w:ind w:firstLine="709" w:start="0" w:end="0"/>
        <w:jc w:val="both"/>
        <w:outlineLvl w:val="0"/>
        <w:rPr>
          <w:rFonts w:ascii="Times New Roman" w:hAnsi="Times New Roman"/>
          <w:sz w:val="26"/>
          <w:szCs w:val="26"/>
        </w:rPr>
      </w:pPr>
      <w:r>
        <w:rPr>
          <w:rFonts w:cs="Times New Roman" w:ascii="Times New Roman" w:hAnsi="Times New Roman"/>
          <w:bCs/>
          <w:sz w:val="26"/>
          <w:szCs w:val="26"/>
        </w:rPr>
        <w:t xml:space="preserve">                                                                                                               </w:t>
      </w:r>
      <w:r>
        <w:rPr>
          <w:rFonts w:cs="Times New Roman" w:ascii="Times New Roman" w:hAnsi="Times New Roman"/>
          <w:sz w:val="26"/>
          <w:szCs w:val="26"/>
        </w:rPr>
        <w:t>Приложение 1</w:t>
      </w:r>
    </w:p>
    <w:p>
      <w:pPr>
        <w:pStyle w:val="ConsNonformat"/>
        <w:widowControl/>
        <w:jc w:val="both"/>
        <w:rPr>
          <w:rFonts w:ascii="Times New Roman" w:hAnsi="Times New Roman" w:cs="Times New Roman"/>
          <w:sz w:val="26"/>
          <w:szCs w:val="26"/>
        </w:rPr>
      </w:pPr>
      <w:r>
        <w:rPr>
          <w:rFonts w:cs="Times New Roman" w:ascii="Times New Roman" w:hAnsi="Times New Roman"/>
          <w:sz w:val="26"/>
          <w:szCs w:val="26"/>
        </w:rPr>
      </w:r>
    </w:p>
    <w:p>
      <w:pPr>
        <w:pStyle w:val="ConsNormal"/>
        <w:widowControl/>
        <w:ind w:hanging="0" w:end="0"/>
        <w:jc w:val="center"/>
        <w:rPr>
          <w:rFonts w:ascii="Times New Roman" w:hAnsi="Times New Roman" w:cs="Times New Roman"/>
          <w:b/>
          <w:sz w:val="26"/>
          <w:szCs w:val="26"/>
        </w:rPr>
      </w:pPr>
      <w:r>
        <w:rPr>
          <w:rFonts w:cs="Times New Roman" w:ascii="Times New Roman" w:hAnsi="Times New Roman"/>
          <w:b/>
          <w:sz w:val="26"/>
          <w:szCs w:val="26"/>
        </w:rPr>
        <w:t>Размеры денежного вознаграждения и ежемесячного денежного поощрения лиц, замещающих муниципальные должности</w:t>
      </w:r>
    </w:p>
    <w:p>
      <w:pPr>
        <w:pStyle w:val="ConsNormal"/>
        <w:widowControl/>
        <w:ind w:hanging="0" w:end="0"/>
        <w:jc w:val="center"/>
        <w:rPr>
          <w:rFonts w:ascii="Times New Roman" w:hAnsi="Times New Roman" w:cs="Times New Roman"/>
          <w:b/>
          <w:sz w:val="26"/>
          <w:szCs w:val="26"/>
        </w:rPr>
      </w:pPr>
      <w:r>
        <w:rPr>
          <w:rFonts w:cs="Times New Roman" w:ascii="Times New Roman" w:hAnsi="Times New Roman"/>
          <w:b/>
          <w:sz w:val="26"/>
          <w:szCs w:val="26"/>
        </w:rPr>
      </w:r>
    </w:p>
    <w:p>
      <w:pPr>
        <w:pStyle w:val="ConsNormal"/>
        <w:widowControl/>
        <w:ind w:hanging="0" w:end="0"/>
        <w:jc w:val="end"/>
        <w:rPr>
          <w:rFonts w:ascii="Times New Roman" w:hAnsi="Times New Roman"/>
          <w:sz w:val="26"/>
          <w:szCs w:val="26"/>
        </w:rPr>
      </w:pPr>
      <w:r>
        <w:rPr>
          <w:rFonts w:ascii="Times New Roman" w:hAnsi="Times New Roman"/>
          <w:sz w:val="26"/>
          <w:szCs w:val="26"/>
        </w:rPr>
        <w:t>(рублей в месяц)</w:t>
      </w:r>
    </w:p>
    <w:tbl>
      <w:tblPr>
        <w:tblW w:w="9720" w:type="dxa"/>
        <w:jc w:val="start"/>
        <w:tblInd w:w="70" w:type="dxa"/>
        <w:tblLayout w:type="fixed"/>
        <w:tblCellMar>
          <w:top w:w="0" w:type="dxa"/>
          <w:start w:w="70" w:type="dxa"/>
          <w:bottom w:w="0" w:type="dxa"/>
          <w:end w:w="70" w:type="dxa"/>
        </w:tblCellMar>
      </w:tblPr>
      <w:tblGrid>
        <w:gridCol w:w="3780"/>
        <w:gridCol w:w="3060"/>
        <w:gridCol w:w="2880"/>
      </w:tblGrid>
      <w:tr>
        <w:trPr>
          <w:trHeight w:val="735" w:hRule="atLeast"/>
        </w:trPr>
        <w:tc>
          <w:tcPr>
            <w:tcW w:w="3780" w:type="dxa"/>
            <w:tcBorders>
              <w:top w:val="single" w:sz="6" w:space="0" w:color="000000"/>
              <w:start w:val="single" w:sz="6" w:space="0" w:color="000000"/>
              <w:end w:val="single" w:sz="6" w:space="0" w:color="000000"/>
            </w:tcBorders>
            <w:vAlign w:val="center"/>
          </w:tcPr>
          <w:p>
            <w:pPr>
              <w:pStyle w:val="ConsCell"/>
              <w:widowControl/>
              <w:jc w:val="center"/>
              <w:rPr>
                <w:rFonts w:ascii="Times New Roman" w:hAnsi="Times New Roman" w:cs="Times New Roman"/>
                <w:sz w:val="26"/>
                <w:szCs w:val="26"/>
              </w:rPr>
            </w:pPr>
            <w:r>
              <w:rPr>
                <w:rFonts w:cs="Times New Roman" w:ascii="Times New Roman" w:hAnsi="Times New Roman"/>
                <w:sz w:val="26"/>
                <w:szCs w:val="26"/>
              </w:rPr>
              <w:t xml:space="preserve">Наименование   </w:t>
              <w:br/>
              <w:t xml:space="preserve">должности </w:t>
            </w:r>
          </w:p>
        </w:tc>
        <w:tc>
          <w:tcPr>
            <w:tcW w:w="3060" w:type="dxa"/>
            <w:tcBorders>
              <w:top w:val="single" w:sz="6" w:space="0" w:color="000000"/>
              <w:start w:val="single" w:sz="6" w:space="0" w:color="000000"/>
              <w:bottom w:val="single" w:sz="4" w:space="0" w:color="000000"/>
              <w:end w:val="single" w:sz="4" w:space="0" w:color="000000"/>
            </w:tcBorders>
            <w:vAlign w:val="center"/>
          </w:tcPr>
          <w:p>
            <w:pPr>
              <w:pStyle w:val="ConsCell"/>
              <w:jc w:val="center"/>
              <w:rPr>
                <w:rFonts w:ascii="Times New Roman" w:hAnsi="Times New Roman" w:cs="Times New Roman"/>
                <w:sz w:val="26"/>
                <w:szCs w:val="26"/>
              </w:rPr>
            </w:pPr>
            <w:r>
              <w:rPr>
                <w:rFonts w:cs="Times New Roman" w:ascii="Times New Roman" w:hAnsi="Times New Roman"/>
                <w:sz w:val="26"/>
                <w:szCs w:val="26"/>
              </w:rPr>
              <w:t>Размер денежного вознаграждения</w:t>
            </w:r>
          </w:p>
        </w:tc>
        <w:tc>
          <w:tcPr>
            <w:tcW w:w="2880" w:type="dxa"/>
            <w:tcBorders>
              <w:top w:val="single" w:sz="6" w:space="0" w:color="000000"/>
              <w:start w:val="single" w:sz="4" w:space="0" w:color="000000"/>
              <w:bottom w:val="single" w:sz="4" w:space="0" w:color="000000"/>
              <w:end w:val="single" w:sz="6" w:space="0" w:color="000000"/>
            </w:tcBorders>
            <w:vAlign w:val="center"/>
          </w:tcPr>
          <w:p>
            <w:pPr>
              <w:pStyle w:val="ConsCell"/>
              <w:widowControl/>
              <w:jc w:val="center"/>
              <w:rPr>
                <w:rFonts w:ascii="Times New Roman" w:hAnsi="Times New Roman" w:cs="Times New Roman"/>
                <w:sz w:val="26"/>
                <w:szCs w:val="26"/>
              </w:rPr>
            </w:pPr>
            <w:r>
              <w:rPr>
                <w:rFonts w:cs="Times New Roman" w:ascii="Times New Roman" w:hAnsi="Times New Roman"/>
                <w:sz w:val="26"/>
                <w:szCs w:val="26"/>
              </w:rPr>
              <w:t>Размер ежемесячного денежного поощрения</w:t>
            </w:r>
          </w:p>
        </w:tc>
      </w:tr>
      <w:tr>
        <w:trPr>
          <w:trHeight w:val="480" w:hRule="atLeast"/>
        </w:trPr>
        <w:tc>
          <w:tcPr>
            <w:tcW w:w="3780" w:type="dxa"/>
            <w:tcBorders>
              <w:top w:val="single" w:sz="6" w:space="0" w:color="000000"/>
              <w:start w:val="single" w:sz="6" w:space="0" w:color="000000"/>
              <w:bottom w:val="single" w:sz="4" w:space="0" w:color="000000"/>
              <w:end w:val="single" w:sz="6" w:space="0" w:color="000000"/>
            </w:tcBorders>
            <w:vAlign w:val="center"/>
          </w:tcPr>
          <w:p>
            <w:pPr>
              <w:pStyle w:val="ConsCell"/>
              <w:widowControl/>
              <w:jc w:val="center"/>
              <w:rPr>
                <w:rFonts w:ascii="Times New Roman" w:hAnsi="Times New Roman" w:cs="Times New Roman"/>
                <w:sz w:val="26"/>
                <w:szCs w:val="26"/>
              </w:rPr>
            </w:pPr>
            <w:r>
              <w:rPr>
                <w:rFonts w:cs="Times New Roman" w:ascii="Times New Roman" w:hAnsi="Times New Roman"/>
                <w:sz w:val="26"/>
                <w:szCs w:val="26"/>
              </w:rPr>
              <w:t>глава</w:t>
            </w:r>
          </w:p>
        </w:tc>
        <w:tc>
          <w:tcPr>
            <w:tcW w:w="3060" w:type="dxa"/>
            <w:tcBorders>
              <w:top w:val="single" w:sz="4" w:space="0" w:color="000000"/>
              <w:start w:val="single" w:sz="6" w:space="0" w:color="000000"/>
              <w:bottom w:val="single" w:sz="4" w:space="0" w:color="000000"/>
              <w:end w:val="single" w:sz="4" w:space="0" w:color="000000"/>
            </w:tcBorders>
          </w:tcPr>
          <w:p>
            <w:pPr>
              <w:pStyle w:val="ConsCell"/>
              <w:jc w:val="center"/>
              <w:rPr>
                <w:rFonts w:ascii="Times New Roman" w:hAnsi="Times New Roman" w:cs="Times New Roman"/>
                <w:sz w:val="26"/>
                <w:szCs w:val="26"/>
              </w:rPr>
            </w:pPr>
            <w:r>
              <w:rPr>
                <w:rFonts w:cs="Times New Roman" w:ascii="Times New Roman" w:hAnsi="Times New Roman"/>
                <w:sz w:val="26"/>
                <w:szCs w:val="26"/>
              </w:rPr>
              <w:t>21709,00</w:t>
            </w:r>
          </w:p>
          <w:p>
            <w:pPr>
              <w:pStyle w:val="ConsCell"/>
              <w:jc w:val="center"/>
              <w:rPr>
                <w:rFonts w:ascii="Times New Roman" w:hAnsi="Times New Roman" w:cs="Times New Roman"/>
                <w:sz w:val="26"/>
                <w:szCs w:val="26"/>
                <w:lang w:val="en-US"/>
              </w:rPr>
            </w:pPr>
            <w:r>
              <w:rPr>
                <w:rFonts w:cs="Times New Roman" w:ascii="Times New Roman" w:hAnsi="Times New Roman"/>
                <w:sz w:val="26"/>
                <w:szCs w:val="26"/>
                <w:lang w:val="en-US"/>
              </w:rPr>
            </w:r>
          </w:p>
        </w:tc>
        <w:tc>
          <w:tcPr>
            <w:tcW w:w="2880" w:type="dxa"/>
            <w:tcBorders>
              <w:top w:val="single" w:sz="4" w:space="0" w:color="000000"/>
              <w:start w:val="single" w:sz="4" w:space="0" w:color="000000"/>
              <w:bottom w:val="single" w:sz="4" w:space="0" w:color="000000"/>
              <w:end w:val="single" w:sz="6" w:space="0" w:color="000000"/>
            </w:tcBorders>
          </w:tcPr>
          <w:p>
            <w:pPr>
              <w:pStyle w:val="ConsCell"/>
              <w:jc w:val="center"/>
              <w:rPr>
                <w:rFonts w:ascii="Times New Roman" w:hAnsi="Times New Roman" w:cs="Times New Roman"/>
                <w:sz w:val="26"/>
                <w:szCs w:val="26"/>
              </w:rPr>
            </w:pPr>
            <w:r>
              <w:rPr>
                <w:rFonts w:cs="Times New Roman" w:ascii="Times New Roman" w:hAnsi="Times New Roman"/>
                <w:sz w:val="26"/>
                <w:szCs w:val="26"/>
              </w:rPr>
              <w:t>21709,00</w:t>
            </w:r>
          </w:p>
          <w:p>
            <w:pPr>
              <w:pStyle w:val="Normal"/>
              <w:bidi w:val="0"/>
              <w:jc w:val="center"/>
              <w:rPr>
                <w:rFonts w:ascii="Times New Roman" w:hAnsi="Times New Roman" w:cs="Times New Roman"/>
                <w:sz w:val="26"/>
                <w:szCs w:val="26"/>
              </w:rPr>
            </w:pPr>
            <w:r>
              <w:rPr>
                <w:rFonts w:cs="Times New Roman" w:ascii="Times New Roman" w:hAnsi="Times New Roman"/>
                <w:sz w:val="26"/>
                <w:szCs w:val="26"/>
              </w:rPr>
            </w:r>
          </w:p>
        </w:tc>
      </w:tr>
    </w:tbl>
    <w:p>
      <w:pPr>
        <w:pStyle w:val="Normal"/>
        <w:bidi w:val="0"/>
        <w:jc w:val="start"/>
        <w:rPr>
          <w:rFonts w:ascii="Times New Roman" w:hAnsi="Times New Roman"/>
          <w:sz w:val="26"/>
          <w:szCs w:val="26"/>
        </w:rPr>
      </w:pPr>
      <w:r>
        <w:rPr>
          <w:rFonts w:ascii="Times New Roman" w:hAnsi="Times New Roman"/>
          <w:sz w:val="26"/>
          <w:szCs w:val="26"/>
        </w:rPr>
      </w:r>
      <w:bookmarkEnd w:id="0"/>
    </w:p>
    <w:p>
      <w:pPr>
        <w:pStyle w:val="Normal"/>
        <w:bidi w:val="0"/>
        <w:jc w:val="start"/>
        <w:rPr>
          <w:rFonts w:ascii="Times New Roman" w:hAnsi="Times New Roman"/>
          <w:sz w:val="26"/>
          <w:szCs w:val="26"/>
        </w:rPr>
      </w:pPr>
      <w:r>
        <w:rPr>
          <w:rFonts w:ascii="Times New Roman" w:hAnsi="Times New Roman"/>
          <w:sz w:val="26"/>
          <w:szCs w:val="26"/>
        </w:rPr>
      </w:r>
    </w:p>
    <w:p>
      <w:pPr>
        <w:pStyle w:val="Normal"/>
        <w:bidi w:val="0"/>
        <w:jc w:val="start"/>
        <w:rPr>
          <w:rFonts w:ascii="Times New Roman" w:hAnsi="Times New Roman"/>
          <w:sz w:val="26"/>
          <w:szCs w:val="26"/>
        </w:rPr>
      </w:pPr>
      <w:r>
        <w:rPr>
          <w:rFonts w:ascii="Times New Roman" w:hAnsi="Times New Roman"/>
          <w:sz w:val="26"/>
          <w:szCs w:val="26"/>
        </w:rPr>
      </w:r>
    </w:p>
    <w:tbl>
      <w:tblPr>
        <w:tblW w:w="10190" w:type="dxa"/>
        <w:jc w:val="start"/>
        <w:tblInd w:w="0" w:type="dxa"/>
        <w:tblLayout w:type="fixed"/>
        <w:tblCellMar>
          <w:top w:w="0" w:type="dxa"/>
          <w:start w:w="30" w:type="dxa"/>
          <w:bottom w:w="0" w:type="dxa"/>
          <w:end w:w="30" w:type="dxa"/>
        </w:tblCellMar>
      </w:tblPr>
      <w:tblGrid>
        <w:gridCol w:w="10190"/>
      </w:tblGrid>
      <w:tr>
        <w:trPr>
          <w:trHeight w:val="312" w:hRule="atLeast"/>
        </w:trPr>
        <w:tc>
          <w:tcPr>
            <w:tcW w:w="10190"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Российская Федерация</w:t>
            </w:r>
          </w:p>
        </w:tc>
      </w:tr>
      <w:tr>
        <w:trPr>
          <w:trHeight w:val="312" w:hRule="atLeast"/>
        </w:trPr>
        <w:tc>
          <w:tcPr>
            <w:tcW w:w="10190"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Красноярский край Казачинский район</w:t>
            </w:r>
          </w:p>
        </w:tc>
      </w:tr>
      <w:tr>
        <w:trPr>
          <w:trHeight w:val="312" w:hRule="atLeast"/>
        </w:trPr>
        <w:tc>
          <w:tcPr>
            <w:tcW w:w="10190"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Дудовский сельский Совет депутатов</w:t>
            </w:r>
          </w:p>
        </w:tc>
      </w:tr>
      <w:tr>
        <w:trPr>
          <w:trHeight w:val="312" w:hRule="atLeast"/>
        </w:trPr>
        <w:tc>
          <w:tcPr>
            <w:tcW w:w="10190"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 xml:space="preserve">                                                    </w:t>
            </w:r>
          </w:p>
        </w:tc>
      </w:tr>
      <w:tr>
        <w:trPr>
          <w:trHeight w:val="312" w:hRule="atLeast"/>
        </w:trPr>
        <w:tc>
          <w:tcPr>
            <w:tcW w:w="10190"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sz w:val="26"/>
                <w:szCs w:val="26"/>
              </w:rPr>
              <w:t>Решение</w:t>
            </w:r>
          </w:p>
        </w:tc>
      </w:tr>
      <w:tr>
        <w:trPr>
          <w:trHeight w:val="312" w:hRule="atLeast"/>
        </w:trPr>
        <w:tc>
          <w:tcPr>
            <w:tcW w:w="10190"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sz w:val="26"/>
                <w:szCs w:val="26"/>
              </w:rPr>
            </w:r>
          </w:p>
        </w:tc>
      </w:tr>
      <w:tr>
        <w:trPr>
          <w:trHeight w:val="312" w:hRule="atLeast"/>
        </w:trPr>
        <w:tc>
          <w:tcPr>
            <w:tcW w:w="10190"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sz w:val="26"/>
                <w:szCs w:val="26"/>
              </w:rPr>
            </w:r>
          </w:p>
        </w:tc>
      </w:tr>
      <w:tr>
        <w:trPr>
          <w:trHeight w:val="312" w:hRule="atLeast"/>
        </w:trPr>
        <w:tc>
          <w:tcPr>
            <w:tcW w:w="10190"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sz w:val="26"/>
                <w:szCs w:val="26"/>
              </w:rPr>
              <w:t>"26" июля 2024г.                                   с.Дудовка                                                        №  7-22</w:t>
            </w:r>
          </w:p>
        </w:tc>
      </w:tr>
      <w:tr>
        <w:trPr>
          <w:trHeight w:val="585" w:hRule="atLeast"/>
        </w:trPr>
        <w:tc>
          <w:tcPr>
            <w:tcW w:w="10190"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"Об исполнении бюджета Дудовского сельсовета за 2023 год"</w:t>
            </w:r>
          </w:p>
        </w:tc>
      </w:tr>
      <w:tr>
        <w:trPr>
          <w:trHeight w:val="1545" w:hRule="atLeast"/>
        </w:trPr>
        <w:tc>
          <w:tcPr>
            <w:tcW w:w="10190" w:type="dxa"/>
            <w:tcBorders/>
            <w:vAlign w:val="center"/>
          </w:tcPr>
          <w:p>
            <w:pPr>
              <w:pStyle w:val="Normal"/>
              <w:tabs>
                <w:tab w:val="clear" w:pos="709"/>
              </w:tabs>
              <w:bidi w:val="0"/>
              <w:jc w:val="start"/>
              <w:rPr>
                <w:rFonts w:ascii="Times New Roman" w:hAnsi="Times New Roman"/>
                <w:sz w:val="26"/>
                <w:szCs w:val="26"/>
              </w:rPr>
            </w:pPr>
            <w:r>
              <w:rPr>
                <w:rFonts w:ascii="Times New Roman" w:hAnsi="Times New Roman"/>
                <w:sz w:val="26"/>
                <w:szCs w:val="26"/>
              </w:rPr>
              <w:t>Руководствуясь ст. 264.5 Бюджетного кодекса Российской Федерации, "Положением о бюджетном процессе в Дудовского сельсовете", утвержденным Решением Дудовского сельского Совета депутатов от 20.08.2013.г № 48-2, статьей 53 Устава Дудовского сельского Совета депутатов</w:t>
              <w:br/>
              <w:t xml:space="preserve">                       </w:t>
            </w:r>
          </w:p>
        </w:tc>
      </w:tr>
      <w:tr>
        <w:trPr>
          <w:trHeight w:val="345" w:hRule="atLeast"/>
        </w:trPr>
        <w:tc>
          <w:tcPr>
            <w:tcW w:w="10190"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РЕШИЛ:</w:t>
            </w:r>
          </w:p>
        </w:tc>
      </w:tr>
      <w:tr>
        <w:trPr>
          <w:trHeight w:val="2100" w:hRule="atLeast"/>
        </w:trPr>
        <w:tc>
          <w:tcPr>
            <w:tcW w:w="10190" w:type="dxa"/>
            <w:tcBorders/>
            <w:vAlign w:val="center"/>
          </w:tcPr>
          <w:p>
            <w:pPr>
              <w:pStyle w:val="Normal"/>
              <w:tabs>
                <w:tab w:val="clear" w:pos="709"/>
              </w:tabs>
              <w:bidi w:val="0"/>
              <w:jc w:val="start"/>
              <w:rPr>
                <w:rFonts w:ascii="Times New Roman" w:hAnsi="Times New Roman"/>
                <w:sz w:val="26"/>
                <w:szCs w:val="26"/>
              </w:rPr>
            </w:pPr>
            <w:r>
              <w:rPr>
                <w:rFonts w:ascii="Times New Roman" w:hAnsi="Times New Roman"/>
                <w:sz w:val="26"/>
                <w:szCs w:val="26"/>
              </w:rPr>
              <w:t>1. Утвердить отчет об исполнении бюджета поселения Дудовского сельсовета за 2023 год, в том числе:</w:t>
              <w:br/>
              <w:t xml:space="preserve">исполнение бюджета поселения по доходам 11 589 399,97  рублей, исполнение по расходам 11 639 527,54 рублей, исполнение с профицитом в сумме 9 636,95 рублей; исполнение по источникам внутреннего финансирования дефицита (профицита) бюджета поселения в сумме 9 636,95 рублей. </w:t>
            </w:r>
          </w:p>
        </w:tc>
      </w:tr>
      <w:tr>
        <w:trPr>
          <w:trHeight w:val="690" w:hRule="atLeast"/>
        </w:trPr>
        <w:tc>
          <w:tcPr>
            <w:tcW w:w="10190"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2. Утвердить исполнение бюджета поселения за 2023 год со следующими показателями:</w:t>
            </w:r>
          </w:p>
        </w:tc>
      </w:tr>
      <w:tr>
        <w:trPr>
          <w:trHeight w:val="1560" w:hRule="atLeast"/>
        </w:trPr>
        <w:tc>
          <w:tcPr>
            <w:tcW w:w="10190" w:type="dxa"/>
            <w:tcBorders/>
          </w:tcPr>
          <w:p>
            <w:pPr>
              <w:pStyle w:val="Normal"/>
              <w:tabs>
                <w:tab w:val="clear" w:pos="709"/>
              </w:tabs>
              <w:bidi w:val="0"/>
              <w:jc w:val="star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источников внутреннего финансирования дефицита (профицита) бюджета поселения по кодам групп, подгрупп, статей, видов источников финансирования дефицитов бюджетов классификации операций сектора государстенного управления относящихся к источникам финансирования дефицитов бюджета, согласно приложению №1 Исполнение по источникам финансирования дефицита бюджета поселения в 2023г к настоящему Решению;</w:t>
            </w:r>
          </w:p>
        </w:tc>
      </w:tr>
      <w:tr>
        <w:trPr>
          <w:trHeight w:val="1248" w:hRule="atLeast"/>
        </w:trPr>
        <w:tc>
          <w:tcPr>
            <w:tcW w:w="10190"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доходов бюджета поселения по кодам видов доходов, подвидов доходов, классификации относящихся к доходам поселения, согласно приложению №2 Исполнено по доходам бюджета поселения по кодам видов доходов, по кодам бюджетной классификации в 2023 г к настоящему Решению;</w:t>
            </w:r>
          </w:p>
        </w:tc>
      </w:tr>
      <w:tr>
        <w:trPr>
          <w:trHeight w:val="1560" w:hRule="atLeast"/>
        </w:trPr>
        <w:tc>
          <w:tcPr>
            <w:tcW w:w="10190"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расходов бюджета поселения по разделам, подразделам, классификации расходов</w:t>
              <w:br/>
              <w:t xml:space="preserve"> Российской Федерации, согласно приложению №3 Исполнение расходов бюджета по разделам, подразделам,</w:t>
              <w:br/>
              <w:t xml:space="preserve"> классификации расходов бюджета Российкой Федерации в 2023 году к настоящему Решению;</w:t>
            </w:r>
          </w:p>
        </w:tc>
      </w:tr>
      <w:tr>
        <w:trPr>
          <w:trHeight w:val="1872" w:hRule="atLeast"/>
        </w:trPr>
        <w:tc>
          <w:tcPr>
            <w:tcW w:w="10190"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расходов бюджета поселения по ведомственной структуре расходов, разделам, подразделам, целевым статьям (муниципальным программам Дудовского сельсовета непрограмным направлениям деятельности), группам и подгруппам видов расходов, классификации расходов, согласно приложению № 4 Исполнение   по ведомственной структуре расходов по  разделам, подразделам, целевым статьям (муниципальным программам Дудовского сельсовета) в 2023 году  к настоящему Решению</w:t>
            </w:r>
          </w:p>
        </w:tc>
      </w:tr>
      <w:tr>
        <w:trPr>
          <w:trHeight w:val="1872" w:hRule="atLeast"/>
        </w:trPr>
        <w:tc>
          <w:tcPr>
            <w:tcW w:w="10190"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расходов бюджета поселения по целевым статьям (муниципальным программам Дудовского сельсовета и непрограмным направлениям) группам и подгруппам видов расходов, разделам, подразделам классификации расходов местного бюджета согласно приложению №5 Исполнение по целевым статьям (муниципальным программам Дудовского сельсовета и непрограммным направлениям деятельности) в 2023г  к настоящему Решению;</w:t>
            </w:r>
          </w:p>
        </w:tc>
      </w:tr>
      <w:tr>
        <w:trPr>
          <w:trHeight w:val="1248" w:hRule="atLeast"/>
        </w:trPr>
        <w:tc>
          <w:tcPr>
            <w:tcW w:w="10190"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межбюджетных трансфертов, передаваемых бюджетам муниципальных районов из бюджетов поселений, согласно приложению № 6 Межбюджетные трансферты, передаваемые бюджетам муниципальных районов из бюджетов поселений к настоящему Решению</w:t>
            </w:r>
          </w:p>
        </w:tc>
      </w:tr>
      <w:tr>
        <w:trPr>
          <w:trHeight w:val="820" w:hRule="atLeast"/>
        </w:trPr>
        <w:tc>
          <w:tcPr>
            <w:tcW w:w="10190"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3. Настоящее Решение подлежит официальному опубликованию в газете «Дудовский вестник» и вступает в силу его подписания, но не ранее дня, следующего за днем его официального опубликования.</w:t>
            </w:r>
          </w:p>
        </w:tc>
      </w:tr>
      <w:tr>
        <w:trPr>
          <w:trHeight w:val="264" w:hRule="atLeast"/>
        </w:trPr>
        <w:tc>
          <w:tcPr>
            <w:tcW w:w="10190"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r>
        <w:trPr>
          <w:trHeight w:val="276" w:hRule="atLeast"/>
        </w:trPr>
        <w:tc>
          <w:tcPr>
            <w:tcW w:w="10190"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r>
        <w:trPr>
          <w:trHeight w:val="276" w:hRule="atLeast"/>
        </w:trPr>
        <w:tc>
          <w:tcPr>
            <w:tcW w:w="10190"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r>
        <w:trPr>
          <w:trHeight w:val="276" w:hRule="atLeast"/>
        </w:trPr>
        <w:tc>
          <w:tcPr>
            <w:tcW w:w="10190"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r>
        <w:trPr>
          <w:trHeight w:val="276" w:hRule="atLeast"/>
        </w:trPr>
        <w:tc>
          <w:tcPr>
            <w:tcW w:w="10190"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t>Председатель Совета депутатов:                                           Глава Дудовского сельсовета</w:t>
            </w:r>
          </w:p>
        </w:tc>
      </w:tr>
      <w:tr>
        <w:trPr>
          <w:trHeight w:val="312" w:hRule="atLeast"/>
        </w:trPr>
        <w:tc>
          <w:tcPr>
            <w:tcW w:w="10190"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r>
        <w:trPr>
          <w:trHeight w:val="340" w:hRule="atLeast"/>
        </w:trPr>
        <w:tc>
          <w:tcPr>
            <w:tcW w:w="10190"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t>________________ Ф.А.Вундер                                         ________________ Е.Э. Шульц</w:t>
            </w:r>
          </w:p>
        </w:tc>
      </w:tr>
      <w:tr>
        <w:trPr>
          <w:trHeight w:val="312" w:hRule="atLeast"/>
        </w:trPr>
        <w:tc>
          <w:tcPr>
            <w:tcW w:w="10190"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bl>
    <w:p>
      <w:pPr>
        <w:pStyle w:val="Normal"/>
        <w:bidi w:val="0"/>
        <w:jc w:val="start"/>
        <w:rPr>
          <w:rFonts w:ascii="Times New Roman" w:hAnsi="Times New Roman"/>
          <w:sz w:val="26"/>
          <w:szCs w:val="26"/>
        </w:rPr>
      </w:pPr>
      <w:r>
        <w:rPr>
          <w:rFonts w:ascii="Times New Roman" w:hAnsi="Times New Roman"/>
          <w:sz w:val="26"/>
          <w:szCs w:val="26"/>
        </w:rPr>
      </w:r>
    </w:p>
    <w:p>
      <w:pPr>
        <w:pStyle w:val="Normal"/>
        <w:bidi w:val="0"/>
        <w:jc w:val="start"/>
        <w:rPr>
          <w:rFonts w:ascii="Times New Roman" w:hAnsi="Times New Roman"/>
          <w:sz w:val="26"/>
          <w:szCs w:val="26"/>
        </w:rPr>
      </w:pPr>
      <w:r>
        <w:rPr>
          <w:rFonts w:ascii="Times New Roman" w:hAnsi="Times New Roman"/>
          <w:sz w:val="26"/>
          <w:szCs w:val="26"/>
        </w:rPr>
      </w:r>
    </w:p>
    <w:tbl>
      <w:tblPr>
        <w:tblW w:w="10191" w:type="dxa"/>
        <w:jc w:val="start"/>
        <w:tblInd w:w="0" w:type="dxa"/>
        <w:tblLayout w:type="fixed"/>
        <w:tblCellMar>
          <w:top w:w="0" w:type="dxa"/>
          <w:start w:w="30" w:type="dxa"/>
          <w:bottom w:w="0" w:type="dxa"/>
          <w:end w:w="30" w:type="dxa"/>
        </w:tblCellMar>
      </w:tblPr>
      <w:tblGrid>
        <w:gridCol w:w="10191"/>
      </w:tblGrid>
      <w:tr>
        <w:trPr>
          <w:trHeight w:val="315" w:hRule="atLeast"/>
        </w:trPr>
        <w:tc>
          <w:tcPr>
            <w:tcW w:w="10191"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Российская Федерация</w:t>
            </w:r>
          </w:p>
        </w:tc>
      </w:tr>
      <w:tr>
        <w:trPr>
          <w:trHeight w:val="315" w:hRule="atLeast"/>
        </w:trPr>
        <w:tc>
          <w:tcPr>
            <w:tcW w:w="10191"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Красноярский край Казачинский район</w:t>
            </w:r>
          </w:p>
        </w:tc>
      </w:tr>
      <w:tr>
        <w:trPr>
          <w:trHeight w:val="315" w:hRule="atLeast"/>
        </w:trPr>
        <w:tc>
          <w:tcPr>
            <w:tcW w:w="10191"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Дудовский сельский Совет депутатов</w:t>
            </w:r>
          </w:p>
        </w:tc>
      </w:tr>
      <w:tr>
        <w:trPr>
          <w:trHeight w:val="315" w:hRule="atLeast"/>
        </w:trPr>
        <w:tc>
          <w:tcPr>
            <w:tcW w:w="10191"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 xml:space="preserve">                                                    </w:t>
            </w:r>
          </w:p>
        </w:tc>
      </w:tr>
      <w:tr>
        <w:trPr>
          <w:trHeight w:val="315" w:hRule="atLeast"/>
        </w:trPr>
        <w:tc>
          <w:tcPr>
            <w:tcW w:w="10191"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sz w:val="26"/>
                <w:szCs w:val="26"/>
              </w:rPr>
              <w:t>РЕШЕНИЕ</w:t>
            </w:r>
          </w:p>
        </w:tc>
      </w:tr>
      <w:tr>
        <w:trPr>
          <w:trHeight w:val="315" w:hRule="atLeast"/>
        </w:trPr>
        <w:tc>
          <w:tcPr>
            <w:tcW w:w="10191"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sz w:val="26"/>
                <w:szCs w:val="26"/>
              </w:rPr>
            </w:r>
          </w:p>
        </w:tc>
      </w:tr>
      <w:tr>
        <w:trPr>
          <w:trHeight w:val="315" w:hRule="atLeast"/>
        </w:trPr>
        <w:tc>
          <w:tcPr>
            <w:tcW w:w="10191"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sz w:val="26"/>
                <w:szCs w:val="26"/>
              </w:rPr>
            </w:r>
          </w:p>
        </w:tc>
      </w:tr>
      <w:tr>
        <w:trPr>
          <w:trHeight w:val="315" w:hRule="atLeast"/>
        </w:trPr>
        <w:tc>
          <w:tcPr>
            <w:tcW w:w="10191"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sz w:val="26"/>
                <w:szCs w:val="26"/>
              </w:rPr>
              <w:t>"26"июля  2023г.                                      с.Дудовка                                                          № 7-23</w:t>
            </w:r>
          </w:p>
        </w:tc>
      </w:tr>
      <w:tr>
        <w:trPr>
          <w:trHeight w:val="375" w:hRule="atLeast"/>
        </w:trPr>
        <w:tc>
          <w:tcPr>
            <w:tcW w:w="10191" w:type="dxa"/>
            <w:tcBorders/>
            <w:vAlign w:val="bottom"/>
          </w:tcPr>
          <w:p>
            <w:pPr>
              <w:pStyle w:val="Normal"/>
              <w:tabs>
                <w:tab w:val="clear" w:pos="709"/>
              </w:tabs>
              <w:bidi w:val="0"/>
              <w:jc w:val="start"/>
              <w:rPr>
                <w:b/>
              </w:rPr>
            </w:pPr>
            <w:r>
              <w:rPr>
                <w:rFonts w:ascii="Times New Roman" w:hAnsi="Times New Roman"/>
                <w:b/>
                <w:sz w:val="26"/>
                <w:szCs w:val="26"/>
              </w:rPr>
            </w:r>
          </w:p>
        </w:tc>
      </w:tr>
      <w:tr>
        <w:trPr>
          <w:trHeight w:val="630" w:hRule="atLeast"/>
        </w:trPr>
        <w:tc>
          <w:tcPr>
            <w:tcW w:w="10191"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sz w:val="26"/>
                <w:szCs w:val="26"/>
              </w:rPr>
              <w:t>"О внесении изменений в решение от 26.12.22г. № 12-34 "О бюджете  Дудовского сельсовета на 2023 год и плановый период 2024-2025 годов"</w:t>
            </w:r>
          </w:p>
        </w:tc>
      </w:tr>
      <w:tr>
        <w:trPr>
          <w:trHeight w:val="285" w:hRule="atLeast"/>
        </w:trPr>
        <w:tc>
          <w:tcPr>
            <w:tcW w:w="10191" w:type="dxa"/>
            <w:tcBorders/>
            <w:vAlign w:val="bottom"/>
          </w:tcPr>
          <w:p>
            <w:pPr>
              <w:pStyle w:val="Normal"/>
              <w:tabs>
                <w:tab w:val="clear" w:pos="709"/>
              </w:tabs>
              <w:bidi w:val="0"/>
              <w:jc w:val="center"/>
              <w:rPr>
                <w:b/>
              </w:rPr>
            </w:pPr>
            <w:r>
              <w:rPr>
                <w:rFonts w:ascii="Times New Roman" w:hAnsi="Times New Roman"/>
                <w:b/>
                <w:sz w:val="26"/>
                <w:szCs w:val="26"/>
              </w:rPr>
            </w:r>
          </w:p>
        </w:tc>
      </w:tr>
      <w:tr>
        <w:trPr>
          <w:trHeight w:val="285" w:hRule="atLeast"/>
        </w:trPr>
        <w:tc>
          <w:tcPr>
            <w:tcW w:w="10191" w:type="dxa"/>
            <w:tcBorders/>
            <w:vAlign w:val="bottom"/>
          </w:tcPr>
          <w:p>
            <w:pPr>
              <w:pStyle w:val="Normal"/>
              <w:tabs>
                <w:tab w:val="clear" w:pos="709"/>
              </w:tabs>
              <w:bidi w:val="0"/>
              <w:jc w:val="start"/>
              <w:rPr>
                <w:b/>
              </w:rPr>
            </w:pPr>
            <w:r>
              <w:rPr>
                <w:rFonts w:ascii="Times New Roman" w:hAnsi="Times New Roman"/>
                <w:b/>
                <w:sz w:val="26"/>
                <w:szCs w:val="26"/>
              </w:rPr>
            </w:r>
          </w:p>
        </w:tc>
      </w:tr>
      <w:tr>
        <w:trPr>
          <w:trHeight w:val="630" w:hRule="atLeast"/>
        </w:trPr>
        <w:tc>
          <w:tcPr>
            <w:tcW w:w="10191"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t>В соответствии со ст. 27 Устава Дудовского сельсовета Дудовский сельский Совет депутатов решил:</w:t>
            </w:r>
          </w:p>
        </w:tc>
      </w:tr>
      <w:tr>
        <w:trPr>
          <w:trHeight w:val="630" w:hRule="atLeast"/>
        </w:trPr>
        <w:tc>
          <w:tcPr>
            <w:tcW w:w="10191"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t>1.      Статья 1. Внести в Решение Администрации Дудовского сельского Совета депутатов от 26 декабря 2022 года № 12-34 следующие изменения:</w:t>
            </w:r>
          </w:p>
        </w:tc>
      </w:tr>
      <w:tr>
        <w:trPr>
          <w:trHeight w:val="300" w:hRule="atLeast"/>
        </w:trPr>
        <w:tc>
          <w:tcPr>
            <w:tcW w:w="10191"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r>
        <w:trPr>
          <w:trHeight w:val="600" w:hRule="atLeast"/>
        </w:trPr>
        <w:tc>
          <w:tcPr>
            <w:tcW w:w="10191"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1) В подпункте 1 пункта 1 цифры «9 711 872,00» заменить цифрами «11 589 399,97» по доходам;</w:t>
            </w:r>
          </w:p>
        </w:tc>
      </w:tr>
      <w:tr>
        <w:trPr>
          <w:trHeight w:val="720" w:hRule="atLeast"/>
        </w:trPr>
        <w:tc>
          <w:tcPr>
            <w:tcW w:w="10191"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2) В подпункте 2 пункта 2 цифры "9 781 314,96» заменить цифрами "11 639 527,54» по расходам; </w:t>
            </w:r>
          </w:p>
        </w:tc>
      </w:tr>
      <w:tr>
        <w:trPr/>
        <w:tc>
          <w:tcPr>
            <w:tcW w:w="10191"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3)  источники внутреннего финансирования дефицита бюджета поселения  в сумме 69 442,96  рубля согласно приложению 1 к настоящему решению.                                                                                                                                                                                    </w:t>
            </w:r>
          </w:p>
        </w:tc>
      </w:tr>
      <w:tr>
        <w:trPr/>
        <w:tc>
          <w:tcPr>
            <w:tcW w:w="10191"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4) В подпункте 1 пункта 2 на 2024 год цифру 9 462 923,00 рубля  заменить на цифру 25 855 186,00 рублей и на 2025 год - цифру 9 371 802,00 рубля заменить на 9 512 622,00 рубля;</w:t>
            </w:r>
          </w:p>
        </w:tc>
      </w:tr>
      <w:tr>
        <w:trPr/>
        <w:tc>
          <w:tcPr>
            <w:tcW w:w="10191"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5) В пудпункте 2 пункта 2 цифру на 2024 год  9 462 923,00  рублей заменить на цифру 25 855 186,00 рублей, и на 2025  год - цифру 9 371 802,00 рубля на сумму 9 512 622,00 рубля</w:t>
            </w:r>
          </w:p>
        </w:tc>
      </w:tr>
      <w:tr>
        <w:trPr>
          <w:trHeight w:val="402" w:hRule="atLeast"/>
        </w:trPr>
        <w:tc>
          <w:tcPr>
            <w:tcW w:w="10191"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3) Приложение 1 изложить в новой редакции согласно приложения 1 от 26.12.22г</w:t>
            </w:r>
          </w:p>
        </w:tc>
      </w:tr>
      <w:tr>
        <w:trPr>
          <w:trHeight w:val="402" w:hRule="atLeast"/>
        </w:trPr>
        <w:tc>
          <w:tcPr>
            <w:tcW w:w="10191"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4) Приложение 2 изложить в новой редакции согласно приложения 2 от 26.12.22г</w:t>
            </w:r>
          </w:p>
        </w:tc>
      </w:tr>
      <w:tr>
        <w:trPr>
          <w:trHeight w:val="402" w:hRule="atLeast"/>
        </w:trPr>
        <w:tc>
          <w:tcPr>
            <w:tcW w:w="10191"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5) Приложение 3 изложить в новой редакции согласно приложения 3 от 26.12.22г</w:t>
            </w:r>
          </w:p>
        </w:tc>
      </w:tr>
      <w:tr>
        <w:trPr>
          <w:trHeight w:val="402" w:hRule="atLeast"/>
        </w:trPr>
        <w:tc>
          <w:tcPr>
            <w:tcW w:w="10191"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6) Приложение 4 изложить в новой редакции согласно приложения 4 от 26.12.22г</w:t>
            </w:r>
          </w:p>
        </w:tc>
      </w:tr>
      <w:tr>
        <w:trPr>
          <w:trHeight w:val="402" w:hRule="atLeast"/>
        </w:trPr>
        <w:tc>
          <w:tcPr>
            <w:tcW w:w="10191"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t>7) Приложение 5 изложить в новой редакции согласно приложения 5 от 27.12.21г</w:t>
            </w:r>
          </w:p>
        </w:tc>
      </w:tr>
      <w:tr>
        <w:trPr>
          <w:trHeight w:val="315" w:hRule="atLeast"/>
        </w:trPr>
        <w:tc>
          <w:tcPr>
            <w:tcW w:w="10191" w:type="dxa"/>
            <w:tcBorders/>
            <w:vAlign w:val="bottom"/>
          </w:tcPr>
          <w:p>
            <w:pPr>
              <w:pStyle w:val="Normal"/>
              <w:tabs>
                <w:tab w:val="clear" w:pos="709"/>
              </w:tabs>
              <w:bidi w:val="0"/>
              <w:jc w:val="start"/>
              <w:rPr>
                <w:rFonts w:ascii="Times New Roman" w:hAnsi="Times New Roman"/>
                <w:sz w:val="26"/>
                <w:szCs w:val="26"/>
              </w:rPr>
            </w:pPr>
            <w:r>
              <w:rPr>
                <w:rFonts w:ascii="Times New Roman" w:hAnsi="Times New Roman"/>
                <w:sz w:val="26"/>
                <w:szCs w:val="26"/>
              </w:rPr>
            </w:r>
          </w:p>
        </w:tc>
      </w:tr>
      <w:tr>
        <w:trPr>
          <w:trHeight w:val="300" w:hRule="atLeast"/>
        </w:trPr>
        <w:tc>
          <w:tcPr>
            <w:tcW w:w="10191"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r>
        <w:trPr>
          <w:trHeight w:val="315" w:hRule="atLeast"/>
        </w:trPr>
        <w:tc>
          <w:tcPr>
            <w:tcW w:w="10191" w:type="dxa"/>
            <w:tcBorders/>
            <w:vAlign w:val="center"/>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Статья  12. Дорожный фонд администрации Дудовского сельсовета</w:t>
            </w:r>
          </w:p>
        </w:tc>
      </w:tr>
      <w:tr>
        <w:trPr>
          <w:trHeight w:val="945" w:hRule="atLeast"/>
        </w:trPr>
        <w:tc>
          <w:tcPr>
            <w:tcW w:w="10191" w:type="dxa"/>
            <w:tcBorders/>
            <w:vAlign w:val="bottom"/>
          </w:tcPr>
          <w:p>
            <w:pPr>
              <w:pStyle w:val="Normal"/>
              <w:tabs>
                <w:tab w:val="clear" w:pos="709"/>
              </w:tabs>
              <w:bidi w:val="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утвердить объем бюджетных ассигнований дорожного фонда администрации Дудовского сельсовета на 2023 год в сумме 302 132 рубля 79 копеек на 2024 год в сумме 227 100 рублей, на 2025 год в сумме 240 500 рублей.</w:t>
            </w:r>
          </w:p>
        </w:tc>
      </w:tr>
      <w:tr>
        <w:trPr>
          <w:trHeight w:val="315" w:hRule="atLeast"/>
        </w:trPr>
        <w:tc>
          <w:tcPr>
            <w:tcW w:w="10191" w:type="dxa"/>
            <w:tcBorders/>
            <w:vAlign w:val="bottom"/>
          </w:tcPr>
          <w:p>
            <w:pPr>
              <w:pStyle w:val="Normal"/>
              <w:tabs>
                <w:tab w:val="clear" w:pos="709"/>
              </w:tabs>
              <w:bidi w:val="0"/>
              <w:jc w:val="center"/>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Статья 16.  Вступление в силу настоящего решения</w:t>
            </w:r>
          </w:p>
        </w:tc>
      </w:tr>
      <w:tr>
        <w:trPr>
          <w:trHeight w:val="1035" w:hRule="atLeast"/>
        </w:trPr>
        <w:tc>
          <w:tcPr>
            <w:tcW w:w="10191" w:type="dxa"/>
            <w:tcBorders/>
          </w:tcPr>
          <w:p>
            <w:pPr>
              <w:pStyle w:val="Normal"/>
              <w:tabs>
                <w:tab w:val="clear" w:pos="709"/>
              </w:tabs>
              <w:bidi w:val="0"/>
              <w:jc w:val="star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Решение подлежит официальному опубликованию в газете "Дудовский вестник" и вступает в силу с дня его подписания, но не ранее дня, следующего за днем его официального опубликования.</w:t>
            </w:r>
          </w:p>
        </w:tc>
      </w:tr>
      <w:tr>
        <w:trPr>
          <w:trHeight w:val="300" w:hRule="atLeast"/>
        </w:trPr>
        <w:tc>
          <w:tcPr>
            <w:tcW w:w="10191"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r>
        <w:trPr>
          <w:trHeight w:val="315" w:hRule="atLeast"/>
        </w:trPr>
        <w:tc>
          <w:tcPr>
            <w:tcW w:w="10191"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t xml:space="preserve">Председатель Совета депутатов:                                           Глава Дудовского сельсовета:                </w:t>
            </w:r>
          </w:p>
        </w:tc>
      </w:tr>
      <w:tr>
        <w:trPr>
          <w:trHeight w:val="315" w:hRule="atLeast"/>
        </w:trPr>
        <w:tc>
          <w:tcPr>
            <w:tcW w:w="10191"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r>
          </w:p>
        </w:tc>
      </w:tr>
      <w:tr>
        <w:trPr>
          <w:trHeight w:val="630" w:hRule="atLeast"/>
        </w:trPr>
        <w:tc>
          <w:tcPr>
            <w:tcW w:w="10191" w:type="dxa"/>
            <w:tcBorders/>
          </w:tcPr>
          <w:p>
            <w:pPr>
              <w:pStyle w:val="Normal"/>
              <w:tabs>
                <w:tab w:val="clear" w:pos="709"/>
              </w:tabs>
              <w:bidi w:val="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______________  Ф.А.Вундер                                                _______________   Е.Э. Шульц</w:t>
            </w:r>
          </w:p>
        </w:tc>
      </w:tr>
    </w:tbl>
    <w:p>
      <w:pPr>
        <w:pStyle w:val="Normal"/>
        <w:bidi w:val="0"/>
        <w:jc w:val="start"/>
        <w:rPr>
          <w:rFonts w:ascii="Times New Roman" w:hAnsi="Times New Roman"/>
          <w:sz w:val="26"/>
          <w:szCs w:val="26"/>
        </w:rPr>
      </w:pPr>
      <w:r>
        <w:rPr>
          <w:rFonts w:ascii="Times New Roman" w:hAnsi="Times New Roman"/>
          <w:sz w:val="26"/>
          <w:szCs w:val="26"/>
        </w:rPr>
      </w:r>
    </w:p>
    <w:p>
      <w:pPr>
        <w:pStyle w:val="Normal"/>
        <w:bidi w:val="0"/>
        <w:jc w:val="start"/>
        <w:rPr>
          <w:rFonts w:ascii="Times New Roman" w:hAnsi="Times New Roman"/>
          <w:sz w:val="26"/>
          <w:szCs w:val="26"/>
        </w:rPr>
      </w:pPr>
      <w:r>
        <w:rPr>
          <w:rFonts w:ascii="Times New Roman" w:hAnsi="Times New Roman"/>
          <w:sz w:val="26"/>
          <w:szCs w:val="26"/>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swiss"/>
    <w:pitch w:val="variable"/>
  </w:font>
  <w:font w:name="Courier New">
    <w:charset w:val="cc" w:characterSet="windows-1251"/>
    <w:family w:val="modern"/>
    <w:pitch w:val="default"/>
  </w:font>
  <w:font w:name="Times New Roman">
    <w:charset w:val="0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1069"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Heading1">
    <w:name w:val="Heading 1"/>
    <w:basedOn w:val="Normal"/>
    <w:next w:val="Normal"/>
    <w:qFormat/>
    <w:pPr>
      <w:keepNext w:val="true"/>
      <w:numPr>
        <w:ilvl w:val="0"/>
        <w:numId w:val="1"/>
      </w:numPr>
      <w:jc w:val="center"/>
      <w:outlineLvl w:val="0"/>
    </w:pPr>
    <w:rPr>
      <w:sz w:val="28"/>
    </w:rPr>
  </w:style>
  <w:style w:type="character" w:styleId="Style13">
    <w:name w:val="Основной шрифт абзаца"/>
    <w:qFormat/>
    <w:rPr/>
  </w:style>
  <w:style w:type="character" w:styleId="Emphasis">
    <w:name w:val="Emphasis"/>
    <w:basedOn w:val="Style13"/>
    <w:qFormat/>
    <w:rPr>
      <w:i/>
      <w:iCs/>
    </w:rPr>
  </w:style>
  <w:style w:type="character" w:styleId="Hyperlink">
    <w:name w:val="Hyperlink"/>
    <w:rPr>
      <w:color w:val="0000FF"/>
      <w:u w:val="none"/>
    </w:rPr>
  </w:style>
  <w:style w:type="character" w:styleId="FollowedHyperlink">
    <w:name w:val="FollowedHyperlink"/>
    <w:rPr>
      <w:color w:val="954F72"/>
      <w:u w:val="single"/>
    </w:rPr>
  </w:style>
  <w:style w:type="character" w:styleId="Style14">
    <w:name w:val="Символ сноски"/>
    <w:qFormat/>
    <w:rPr>
      <w:vertAlign w:val="superscript"/>
    </w:rPr>
  </w:style>
  <w:style w:type="character" w:styleId="WW8Num2z0">
    <w:name w:val="WW8Num2z0"/>
    <w:qFormat/>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Normal">
    <w:name w:val="ConsNormal"/>
    <w:qFormat/>
    <w:pPr>
      <w:widowControl w:val="false"/>
      <w:suppressAutoHyphens w:val="true"/>
      <w:autoSpaceDE w:val="false"/>
      <w:bidi w:val="0"/>
      <w:ind w:firstLine="720" w:start="0" w:end="0"/>
    </w:pPr>
    <w:rPr>
      <w:rFonts w:ascii="Arial" w:hAnsi="Arial" w:eastAsia="Times New Roman" w:cs="Arial"/>
      <w:color w:val="auto"/>
      <w:kern w:val="2"/>
      <w:sz w:val="20"/>
      <w:szCs w:val="20"/>
      <w:lang w:val="ru-RU" w:eastAsia="zh-CN" w:bidi="ar-SA"/>
    </w:rPr>
  </w:style>
  <w:style w:type="paragraph" w:styleId="ConsCell">
    <w:name w:val="ConsCell"/>
    <w:qFormat/>
    <w:pPr>
      <w:widowControl w:val="false"/>
      <w:suppressAutoHyphens w:val="true"/>
      <w:autoSpaceDE w:val="false"/>
      <w:bidi w:val="0"/>
    </w:pPr>
    <w:rPr>
      <w:rFonts w:ascii="Arial" w:hAnsi="Arial" w:eastAsia="Times New Roman" w:cs="Arial"/>
      <w:color w:val="auto"/>
      <w:kern w:val="2"/>
      <w:sz w:val="20"/>
      <w:szCs w:val="20"/>
      <w:lang w:val="ru-RU" w:eastAsia="zh-CN" w:bidi="ar-SA"/>
    </w:rPr>
  </w:style>
  <w:style w:type="paragraph" w:styleId="ConsNonformat">
    <w:name w:val="ConsNonformat"/>
    <w:qFormat/>
    <w:pPr>
      <w:widowControl w:val="false"/>
      <w:suppressAutoHyphens w:val="true"/>
      <w:autoSpaceDE w:val="false"/>
      <w:bidi w:val="0"/>
    </w:pPr>
    <w:rPr>
      <w:rFonts w:ascii="Courier New" w:hAnsi="Courier New" w:eastAsia="Times New Roman" w:cs="Courier New"/>
      <w:color w:val="auto"/>
      <w:kern w:val="2"/>
      <w:sz w:val="20"/>
      <w:szCs w:val="20"/>
      <w:lang w:val="ru-RU" w:eastAsia="zh-CN" w:bidi="ar-SA"/>
    </w:rPr>
  </w:style>
  <w:style w:type="paragraph" w:styleId="Formattext">
    <w:name w:val="formattext"/>
    <w:basedOn w:val="Normal"/>
    <w:qFormat/>
    <w:pPr>
      <w:spacing w:before="280" w:after="280"/>
    </w:pPr>
    <w:rPr/>
  </w:style>
  <w:style w:type="paragraph" w:styleId="Header">
    <w:name w:val="Header"/>
    <w:basedOn w:val="Normal"/>
    <w:pPr>
      <w:tabs>
        <w:tab w:val="clear" w:pos="709"/>
        <w:tab w:val="center" w:pos="4677" w:leader="none"/>
        <w:tab w:val="right" w:pos="9355" w:leader="none"/>
      </w:tabs>
    </w:pPr>
    <w:rPr/>
  </w:style>
  <w:style w:type="paragraph" w:styleId="Footer">
    <w:name w:val="Footer"/>
    <w:basedOn w:val="Normal"/>
    <w:pPr>
      <w:tabs>
        <w:tab w:val="clear" w:pos="709"/>
        <w:tab w:val="center" w:pos="4677" w:leader="none"/>
        <w:tab w:val="right" w:pos="9355" w:leader="none"/>
      </w:tabs>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udovskij-r04.gosweb.gosuslugi.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TotalTime>
  <Application>LibreOffice/7.6.4.1$Windows_X86_64 LibreOffice_project/e19e193f88cd6c0525a17fb7a176ed8e6a3e2aa1</Application>
  <AppVersion>15.0000</AppVersion>
  <Pages>13</Pages>
  <Words>3677</Words>
  <Characters>25466</Characters>
  <CharactersWithSpaces>30424</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2024-08-02T13:48:01Z</dcterms:created>
  <dc:creator/>
  <dc:description/>
  <dc:language>ru-RU</dc:language>
  <cp:lastModifiedBy/>
  <cp:lastPrinted>2024-08-02T14:15:53Z</cp:lastPrinted>
  <dcterms:modified xsi:type="dcterms:W3CDTF">2024-08-02T14:18:55Z</dcterms:modified>
  <cp:revision>1</cp:revision>
  <dc:subject/>
  <dc:title/>
</cp:coreProperties>
</file>