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ind w:hanging="3" w:left="3" w:right="-1"/>
        <w:contextualSpacing/>
        <w:jc w:val="center"/>
        <w:rPr>
          <w:rFonts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/>
          <w:i w:val="false"/>
          <w:iCs w:val="false"/>
          <w:sz w:val="28"/>
          <w:szCs w:val="28"/>
          <w:lang w:eastAsia="ru-RU"/>
        </w:rPr>
        <w:t>Дудовский вестник</w:t>
      </w:r>
    </w:p>
    <w:p>
      <w:pPr>
        <w:pStyle w:val="Normal"/>
        <w:bidi w:val="0"/>
        <w:spacing w:lineRule="auto" w:line="240" w:before="0" w:after="0"/>
        <w:ind w:hanging="3" w:left="3" w:right="-1"/>
        <w:contextualSpacing/>
        <w:jc w:val="center"/>
        <w:rPr>
          <w:rFonts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/>
          <w:i w:val="false"/>
          <w:iCs w:val="false"/>
          <w:sz w:val="28"/>
          <w:szCs w:val="28"/>
          <w:lang w:eastAsia="ru-RU"/>
        </w:rPr>
        <w:t>Печатный орган Дудовского сельсовета</w:t>
      </w:r>
    </w:p>
    <w:p>
      <w:pPr>
        <w:pStyle w:val="Normal"/>
        <w:bidi w:val="0"/>
        <w:spacing w:lineRule="auto" w:line="240" w:before="0" w:after="0"/>
        <w:ind w:hanging="3" w:left="3" w:right="-1"/>
        <w:contextualSpacing/>
        <w:jc w:val="center"/>
        <w:rPr>
          <w:rFonts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/>
          <w:i w:val="false"/>
          <w:iCs w:val="false"/>
          <w:sz w:val="28"/>
          <w:szCs w:val="28"/>
          <w:lang w:eastAsia="ru-RU"/>
        </w:rPr>
        <w:t xml:space="preserve">№ </w:t>
      </w:r>
      <w:r>
        <w:rPr>
          <w:rFonts w:eastAsia="Times New Roman" w:cs="Times New Roman"/>
          <w:i w:val="false"/>
          <w:iCs w:val="false"/>
          <w:sz w:val="28"/>
          <w:szCs w:val="28"/>
          <w:lang w:val="ru-RU" w:eastAsia="ru-RU"/>
        </w:rPr>
        <w:t xml:space="preserve">21 </w:t>
      </w:r>
      <w:r>
        <w:rPr>
          <w:rFonts w:eastAsia="Times New Roman" w:cs="Times New Roman"/>
          <w:i w:val="false"/>
          <w:iCs w:val="false"/>
          <w:sz w:val="28"/>
          <w:szCs w:val="28"/>
          <w:lang w:eastAsia="ru-RU"/>
        </w:rPr>
        <w:t xml:space="preserve">от </w:t>
      </w:r>
      <w:r>
        <w:rPr>
          <w:rFonts w:eastAsia="Times New Roman" w:cs="Times New Roman"/>
          <w:i w:val="false"/>
          <w:iCs w:val="false"/>
          <w:sz w:val="28"/>
          <w:szCs w:val="28"/>
          <w:lang w:val="en-US" w:eastAsia="ru-RU"/>
        </w:rPr>
        <w:t>19</w:t>
      </w:r>
      <w:r>
        <w:rPr>
          <w:rFonts w:eastAsia="Times New Roman" w:cs="Times New Roman"/>
          <w:i w:val="false"/>
          <w:iCs w:val="false"/>
          <w:sz w:val="28"/>
          <w:szCs w:val="28"/>
          <w:lang w:eastAsia="ru-RU"/>
        </w:rPr>
        <w:t>.08.2024г.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hanging="0" w:left="3"/>
        <w:jc w:val="center"/>
        <w:rPr/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«Административная ответственность за нарушение требований законодательства в сфере жилищно-коммунального хозяйства»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С 19 августа 2024г устанавливается административная ответственность за самовольное пользование централизованными системами водоснабжения и водоотведения (канализации).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Изменения внесены Федеральным законом от 08.08.2024 № 241-ФЗ в статью 7.20 Кодекса Российской Федерации об административных правонарушениях. Пользование централизованной системой холодного водоснабжения и (или) водоотведения считается самовольным в следующих случаях: отсутствие договора холодного водоснабжения (водоотведения); нарушение сохранности контрольных пломб на оборудовании, находящемся в границах эксплуатационной ответственности абонента (при отсутствии на нем приборов учета); врезка абонента в водопроводную сеть установленного прибора учета.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Указанное правонарушение влечет наложение административного штрафа: для граждан в размере от 10 до 15 тысяч рублей; для должностных лиц — от 30 до 80 тыс рублей; для юридических лиц — от 100 до 200 тысяч рублей.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Прокурор района</w:t>
      </w:r>
    </w:p>
    <w:p>
      <w:pPr>
        <w:pStyle w:val="Normal"/>
        <w:bidi w:val="0"/>
        <w:spacing w:before="0" w:after="6"/>
        <w:jc w:val="left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Е.В. Прокопенко</w:t>
      </w:r>
    </w:p>
    <w:sectPr>
      <w:headerReference w:type="default" r:id="rId2"/>
      <w:type w:val="nextPage"/>
      <w:pgSz w:w="11906" w:h="16838"/>
      <w:pgMar w:left="1181" w:right="1217" w:gutter="0" w:header="720" w:top="1102" w:footer="0" w:bottom="202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6"/>
      <w:ind w:hanging="3" w:left="3"/>
      <w:jc w:val="both"/>
    </w:pPr>
    <w:rPr>
      <w:rFonts w:ascii="Times New Roman" w:hAnsi="Times New Roman" w:eastAsia="Times New Roman" w:cs="Times New Roman"/>
      <w:color w:val="000000"/>
      <w:kern w:val="0"/>
      <w:sz w:val="26"/>
      <w:szCs w:val="22"/>
      <w:lang w:val="ru-RU" w:eastAsia="ru-RU" w:bidi="ar-SA"/>
    </w:rPr>
  </w:style>
  <w:style w:type="paragraph" w:styleId="Heading1">
    <w:name w:val="Heading 1"/>
    <w:next w:val="Normal"/>
    <w:link w:val="1"/>
    <w:uiPriority w:val="9"/>
    <w:qFormat/>
    <w:pPr>
      <w:keepNext w:val="true"/>
      <w:keepLines/>
      <w:widowControl/>
      <w:suppressAutoHyphens w:val="true"/>
      <w:bidi w:val="0"/>
      <w:spacing w:lineRule="auto" w:line="259" w:before="0" w:after="184"/>
      <w:ind w:hanging="10" w:left="370"/>
      <w:jc w:val="right"/>
      <w:outlineLvl w:val="0"/>
    </w:pPr>
    <w:rPr>
      <w:rFonts w:ascii="Times New Roman" w:hAnsi="Times New Roman" w:eastAsia="Times New Roman" w:cs="Times New Roman"/>
      <w:color w:val="000000"/>
      <w:kern w:val="0"/>
      <w:sz w:val="20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qFormat/>
    <w:rPr>
      <w:rFonts w:ascii="Times New Roman" w:hAnsi="Times New Roman" w:eastAsia="Times New Roman" w:cs="Times New Roman"/>
      <w:color w:val="000000"/>
      <w:sz w:val="20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e91997"/>
    <w:rPr>
      <w:rFonts w:ascii="Times New Roman" w:hAnsi="Times New Roman" w:eastAsia="Times New Roman" w:cs="Times New Roman"/>
      <w:color w:val="000000"/>
      <w:sz w:val="26"/>
    </w:rPr>
  </w:style>
  <w:style w:type="character" w:styleId="Style14" w:customStyle="1">
    <w:name w:val="Нижний колонтитул Знак"/>
    <w:basedOn w:val="DefaultParagraphFont"/>
    <w:uiPriority w:val="99"/>
    <w:qFormat/>
    <w:rsid w:val="00e91997"/>
    <w:rPr>
      <w:rFonts w:ascii="Times New Roman" w:hAnsi="Times New Roman" w:eastAsia="Times New Roman" w:cs="Times New Roman"/>
      <w:color w:val="000000"/>
      <w:sz w:val="2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e9199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e9199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251c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LibreOffice/7.6.4.1$Windows_X86_64 LibreOffice_project/e19e193f88cd6c0525a17fb7a176ed8e6a3e2aa1</Application>
  <AppVersion>15.0000</AppVersion>
  <Pages>1</Pages>
  <Words>137</Words>
  <Characters>1040</Characters>
  <CharactersWithSpaces>1254</CharactersWithSpaces>
  <Paragraphs>9</Paragraphs>
  <Company>Прокуратура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2024-06-27T08:23:00Z</dcterms:created>
  <dc:creator>Мордвинова Елена Евгеньевна</dc:creator>
  <dc:description/>
  <dc:language>ru-RU</dc:language>
  <cp:lastModifiedBy/>
  <cp:lastPrinted>2024-01-31T07:50:00Z</cp:lastPrinted>
  <dcterms:modified xsi:type="dcterms:W3CDTF">2024-08-19T11:03:09Z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