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Дудовский вестник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Печатный орган 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 от 15.01.2024 г.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480"/>
        <w:ind w:hanging="0" w:start="0"/>
        <w:jc w:val="center"/>
        <w:outlineLvl w:val="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tbl>
      <w:tblPr>
        <w:tblW w:w="945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3152"/>
        <w:gridCol w:w="3153"/>
        <w:gridCol w:w="3153"/>
      </w:tblGrid>
      <w:tr>
        <w:trPr/>
        <w:tc>
          <w:tcPr>
            <w:tcW w:w="3152" w:type="dxa"/>
            <w:tcBorders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12.01.2024г.</w:t>
            </w:r>
          </w:p>
        </w:tc>
        <w:tc>
          <w:tcPr>
            <w:tcW w:w="3153" w:type="dxa"/>
            <w:tcBorders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Дудовка</w:t>
            </w:r>
          </w:p>
        </w:tc>
        <w:tc>
          <w:tcPr>
            <w:tcW w:w="3153" w:type="dxa"/>
            <w:tcBorders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«Об утверждении перечня администраторов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бюджета Дудовского сельсовета»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firstLine="72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2">
        <w:r>
          <w:rPr>
            <w:sz w:val="28"/>
            <w:szCs w:val="28"/>
          </w:rPr>
          <w:t>пунктом 3.2 статьи 160.1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ст.1</w:t>
      </w:r>
      <w:hyperlink r:id="rId3">
        <w:r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Устава Дудовского сельсовета.</w:t>
      </w:r>
    </w:p>
    <w:p>
      <w:pPr>
        <w:pStyle w:val="Normal"/>
        <w:bidi w:val="0"/>
        <w:ind w:firstLine="720"/>
        <w:jc w:val="start"/>
        <w:rPr/>
      </w:pPr>
      <w:r>
        <w:rPr/>
      </w:r>
    </w:p>
    <w:p>
      <w:pPr>
        <w:pStyle w:val="Normal"/>
        <w:bidi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ind w:firstLine="720" w:star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администраторов доходов бюджета Дудовского сельсовета согласно приложению.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ind w:firstLine="720" w:start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случаях изменения состава и (или) функций  администраторов доходов бюджета Дудовского сельсовета,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администраторов доходов бюджета Дудовского сельсовета закрепление видов (подвидов) доходов бюджета за администраторами доходов бюджета Дудовского сельсовета, осуществляется постановлениями администрации Дудовского сельсовета.</w:t>
      </w:r>
    </w:p>
    <w:p>
      <w:pPr>
        <w:pStyle w:val="Normal"/>
        <w:bidi w:val="0"/>
        <w:spacing w:before="0" w:after="150"/>
        <w:jc w:val="start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      </w:t>
      </w:r>
      <w:r>
        <w:rPr>
          <w:color w:val="3C3C3C"/>
          <w:sz w:val="28"/>
          <w:szCs w:val="28"/>
        </w:rPr>
        <w:t>3</w:t>
      </w:r>
      <w:r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информационном листе «Дудовский вестник», и подлежит размещению в сети интернет на официальном сайте </w:t>
      </w:r>
      <w:hyperlink r:id="rId4" w:tgtFrame="_blank">
        <w:r>
          <w:rPr>
            <w:rStyle w:val="Hyperlink"/>
            <w:sz w:val="28"/>
            <w:szCs w:val="28"/>
          </w:rPr>
          <w:t>https://dudovskij-r04.gosweb.gosuslugi.ru/</w:t>
        </w:r>
      </w:hyperlink>
      <w:r>
        <w:rPr>
          <w:sz w:val="28"/>
          <w:szCs w:val="28"/>
        </w:rPr>
        <w:t xml:space="preserve"> , и применяется к правоотношениям, возникающим при составлении и исполнении бюджета, начиная с бюджета на 2024 год и плановый период 2025–2026 годов.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Глава Дудовского  сельсовета                                              В.Н.Васильева</w:t>
      </w:r>
    </w:p>
    <w:p>
      <w:pPr>
        <w:pStyle w:val="Normal"/>
        <w:bidi w:val="0"/>
        <w:ind w:firstLine="708"/>
        <w:jc w:val="both"/>
        <w:rPr/>
      </w:pPr>
      <w:r>
        <w:rPr/>
      </w:r>
    </w:p>
    <w:p>
      <w:pPr>
        <w:pStyle w:val="Normal"/>
        <w:tabs>
          <w:tab w:val="clear" w:pos="709"/>
          <w:tab w:val="left" w:pos="10490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10490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10490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10490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>
      <w:pPr>
        <w:pStyle w:val="Normal"/>
        <w:tabs>
          <w:tab w:val="clear" w:pos="709"/>
          <w:tab w:val="left" w:pos="10490" w:leader="none"/>
          <w:tab w:val="left" w:pos="11482" w:leader="none"/>
          <w:tab w:val="left" w:pos="11624" w:leader="none"/>
          <w:tab w:val="left" w:pos="13609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>
      <w:pPr>
        <w:pStyle w:val="Normal"/>
        <w:tabs>
          <w:tab w:val="clear" w:pos="709"/>
          <w:tab w:val="left" w:pos="10490" w:leader="none"/>
          <w:tab w:val="left" w:pos="11482" w:leader="none"/>
          <w:tab w:val="left" w:pos="11624" w:leader="none"/>
          <w:tab w:val="left" w:pos="13609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Дудовского сельсовета </w:t>
      </w:r>
    </w:p>
    <w:p>
      <w:pPr>
        <w:pStyle w:val="Normal"/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  <w:t>от 09.01.2024 № 1</w:t>
      </w:r>
    </w:p>
    <w:p>
      <w:pPr>
        <w:pStyle w:val="Normal"/>
        <w:bidi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 бюджета поселения</w:t>
      </w:r>
    </w:p>
    <w:tbl>
      <w:tblPr>
        <w:tblW w:w="10631" w:type="dxa"/>
        <w:jc w:val="start"/>
        <w:tblInd w:w="-45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850"/>
        <w:gridCol w:w="709"/>
        <w:gridCol w:w="3118"/>
        <w:gridCol w:w="5953"/>
      </w:tblGrid>
      <w:tr>
        <w:trPr>
          <w:trHeight w:val="315" w:hRule="exact"/>
        </w:trPr>
        <w:tc>
          <w:tcPr>
            <w:tcW w:w="10630" w:type="dxa"/>
            <w:gridSpan w:val="4"/>
            <w:tcBorders/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5" w:hRule="exact"/>
        </w:trPr>
        <w:tc>
          <w:tcPr>
            <w:tcW w:w="10630" w:type="dxa"/>
            <w:gridSpan w:val="4"/>
            <w:tcBorders/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строки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 классификации доходов бюджета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классификации доходов бюджета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Управление Федеральной налоговой службы по Красноярскому краю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>
        <w:trPr>
          <w:trHeight w:val="157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</w:tr>
      <w:tr>
        <w:trPr>
          <w:trHeight w:val="1022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>
        <w:trPr>
          <w:trHeight w:val="93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439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Агентство по обеспечению деятельности мировых судей Красноярского края</w:t>
            </w:r>
          </w:p>
        </w:tc>
      </w:tr>
      <w:tr>
        <w:trPr>
          <w:trHeight w:val="564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116 0201 002 0000 140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807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Дудовского сельсовета  Казачинского района Красноярского края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1 08 04020 01 4000 110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422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116 07010 10 0000 140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116 07090 10 0000 140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116 10031 10 0000 140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116 10032 10 0000 140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2123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116 10061 10 0000 140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116 10062 10 0000 140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116 10081 10 0000 140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116 10082 10 0000 140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i/>
                <w:i/>
                <w:sz w:val="28"/>
                <w:szCs w:val="28"/>
                <w:highlight w:val="yellow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116 02020 02 0000 140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1 17 15030 10 0001 150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1 17 15030 10 0002 150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Инициативные платежи, зачисляемые в бюджеты сельских поселений, (от физических лиц)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1 18 01520 10 0000 150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1 18 02500 10 0000 150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сельских поселений на выравнивание  бюджетной обеспеченности (из районного бюджета за счет субвенции краевого бюджета)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 поселений на выравнивание   бюджетной обеспеченности из  бюджета субъекта Российской Федерации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2 02 30024 10 4901 150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2 02 49999 10 2724 150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2 02 49999 10 7412 150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2 02 49999 10 7641 150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2 07 05020 10 0000 150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 xml:space="preserve"> </w:t>
            </w:r>
            <w:r>
              <w:rPr>
                <w:rStyle w:val="Emphasis"/>
                <w:i w:val="false"/>
                <w:sz w:val="28"/>
                <w:szCs w:val="28"/>
              </w:rPr>
              <w:t>2 08 10000 10 0000 150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>
      <w:pPr>
        <w:pStyle w:val="BodyText"/>
        <w:bidi w:val="0"/>
        <w:jc w:val="both"/>
        <w:rPr/>
      </w:pPr>
      <w:r>
        <w:rPr>
          <w:sz w:val="28"/>
          <w:szCs w:val="28"/>
        </w:rPr>
        <w:t xml:space="preserve">12.01.2024 г.                                           с. Дудовка                                             № 2 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 администратора доходов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бюджета поселения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/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администрации Дудовского сельсовета от 09.01.2024 № 1 «Об утверждении перечня главных администраторов доходов бюджета Дудовского сельсовета», в целях обеспечения администрирования поступления доходов в бюджет </w:t>
      </w:r>
    </w:p>
    <w:p>
      <w:pPr>
        <w:pStyle w:val="Normal"/>
        <w:bidi w:val="0"/>
        <w:spacing w:lineRule="auto" w:line="360"/>
        <w:ind w:firstLine="720" w:end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2"/>
        <w:numPr>
          <w:ilvl w:val="0"/>
          <w:numId w:val="3"/>
        </w:numPr>
        <w:shd w:fill="auto" w:val="clear"/>
        <w:tabs>
          <w:tab w:val="clear" w:pos="709"/>
          <w:tab w:val="left" w:pos="567" w:leader="none"/>
        </w:tabs>
        <w:bidi w:val="0"/>
        <w:spacing w:lineRule="exact" w:line="322" w:before="0" w:after="0"/>
        <w:ind w:firstLine="284" w:start="0" w:end="0"/>
        <w:jc w:val="both"/>
        <w:rPr>
          <w:sz w:val="28"/>
          <w:szCs w:val="28"/>
        </w:rPr>
      </w:pPr>
      <w:r>
        <w:rPr/>
        <w:t>1. Наделить Администрацию Дудовского сельсовета Казачинского района Красноярского края    полномочиями администратора доходов бюджета поселения в части контроля за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Федерации, в соответствии с видами деятельности, определенными Постановлением администрации Дудовского сельсовета от 09.01.2024 № 1, закрепить за ним коды классификации доходов бюджета согласно приложению.</w:t>
      </w:r>
    </w:p>
    <w:p>
      <w:pPr>
        <w:pStyle w:val="Normal"/>
        <w:bidi w:val="0"/>
        <w:ind w:hanging="720" w:start="720" w:end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bidi w:val="0"/>
        <w:spacing w:lineRule="auto" w:line="240"/>
        <w:jc w:val="both"/>
        <w:rPr/>
      </w:pPr>
      <w:r>
        <w:rPr>
          <w:sz w:val="28"/>
          <w:szCs w:val="28"/>
        </w:rPr>
        <w:t>3. Настоящее Постановление вступает в силу с 01 января 2024 года, но не ранее дня, следующего за днем его официального опубликования в газете «Дудовский вестник», и размещения в сети интернет  https://dudovskij-r04.gosweb.gosuslugi.ru/</w:t>
      </w:r>
    </w:p>
    <w:p>
      <w:pPr>
        <w:pStyle w:val="Normal"/>
        <w:bidi w:val="0"/>
        <w:spacing w:lineRule="auto" w:line="360"/>
        <w:ind w:firstLine="72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firstLine="72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8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5403"/>
      </w:tblGrid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В.Н.Васильева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15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15"/>
        <w:gridCol w:w="818"/>
        <w:gridCol w:w="1559"/>
        <w:gridCol w:w="252"/>
        <w:gridCol w:w="1691"/>
        <w:gridCol w:w="5280"/>
      </w:tblGrid>
      <w:tr>
        <w:trPr>
          <w:trHeight w:val="300" w:hRule="atLeast"/>
        </w:trPr>
        <w:tc>
          <w:tcPr>
            <w:tcW w:w="3244" w:type="dxa"/>
            <w:gridSpan w:val="4"/>
            <w:tcBorders/>
            <w:vAlign w:val="bottom"/>
          </w:tcPr>
          <w:p>
            <w:pPr>
              <w:pStyle w:val="Normal"/>
              <w:bidi w:val="0"/>
              <w:snapToGrid w:val="false"/>
              <w:jc w:val="e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1" w:type="dxa"/>
            <w:tcBorders/>
            <w:vAlign w:val="bottom"/>
          </w:tcPr>
          <w:p>
            <w:pPr>
              <w:pStyle w:val="Normal"/>
              <w:bidi w:val="0"/>
              <w:snapToGrid w:val="false"/>
              <w:jc w:val="e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80" w:type="dxa"/>
            <w:tcBorders/>
            <w:vAlign w:val="bottom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к  постановлению Администрации Дудовского сельсовета Казачинского района Красноярского края  от 09.01.2024 № 2</w:t>
            </w:r>
          </w:p>
        </w:tc>
      </w:tr>
      <w:tr>
        <w:trPr>
          <w:trHeight w:val="300" w:hRule="atLeast"/>
        </w:trPr>
        <w:tc>
          <w:tcPr>
            <w:tcW w:w="3244" w:type="dxa"/>
            <w:gridSpan w:val="4"/>
            <w:tcBorders/>
            <w:vAlign w:val="bottom"/>
          </w:tcPr>
          <w:p>
            <w:pPr>
              <w:pStyle w:val="Normal"/>
              <w:bidi w:val="0"/>
              <w:snapToGrid w:val="false"/>
              <w:jc w:val="e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1" w:type="dxa"/>
            <w:tcBorders/>
            <w:vAlign w:val="bottom"/>
          </w:tcPr>
          <w:p>
            <w:pPr>
              <w:pStyle w:val="Normal"/>
              <w:bidi w:val="0"/>
              <w:snapToGrid w:val="false"/>
              <w:jc w:val="e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80" w:type="dxa"/>
            <w:tcBorders/>
            <w:vAlign w:val="bottom"/>
          </w:tcPr>
          <w:p>
            <w:pPr>
              <w:pStyle w:val="Normal"/>
              <w:bidi w:val="0"/>
              <w:snapToGrid w:val="false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82" w:hRule="atLeast"/>
        </w:trPr>
        <w:tc>
          <w:tcPr>
            <w:tcW w:w="10215" w:type="dxa"/>
            <w:gridSpan w:val="6"/>
            <w:tcBorders/>
            <w:vAlign w:val="bottom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Закрепленные коды классификации доходов бюджета за Администрацией Дудовского сельсовета Казачинского района Красноярского края на 2024 год</w:t>
            </w:r>
          </w:p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6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end="-97"/>
              <w:jc w:val="center"/>
              <w:rPr/>
            </w:pPr>
            <w:r>
              <w:rPr/>
              <w:t xml:space="preserve">№ </w:t>
            </w:r>
            <w:r>
              <w:rPr/>
              <w:t>стро-ки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главного администратора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классификации доходов бюджета</w:t>
            </w:r>
          </w:p>
        </w:tc>
        <w:tc>
          <w:tcPr>
            <w:tcW w:w="7223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кода классификации доходов бюджета</w:t>
            </w:r>
          </w:p>
        </w:tc>
      </w:tr>
      <w:tr>
        <w:trPr>
          <w:trHeight w:val="300" w:hRule="atLeast"/>
        </w:trPr>
        <w:tc>
          <w:tcPr>
            <w:tcW w:w="6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8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7223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6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8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7223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 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397" w:hRule="atLeast"/>
        </w:trPr>
        <w:tc>
          <w:tcPr>
            <w:tcW w:w="6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Дудовского сельсовета Казачинского района Красноярского края</w:t>
            </w:r>
          </w:p>
        </w:tc>
      </w:tr>
      <w:tr>
        <w:trPr>
          <w:trHeight w:val="1735" w:hRule="atLeast"/>
        </w:trPr>
        <w:tc>
          <w:tcPr>
            <w:tcW w:w="6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1 08 04020 01 1000 110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1 08 04020 01 4000 110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 </w:t>
            </w:r>
            <w:r>
              <w:rPr/>
              <w:t>1 11 05025 10 0000 120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736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 </w:t>
            </w:r>
            <w:r>
              <w:rPr/>
              <w:t>1 11 05075 10 0000 120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>
          <w:trHeight w:val="1431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 </w:t>
            </w:r>
            <w:r>
              <w:rPr/>
              <w:t>1 11 09045 10 0000 120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Прочие поступления от использования имущества, находящегося в собственности сельских поселений ( за исключением имущества муниципальных бюджетных и  автономных учреждений, а так же имущества муниципальных унитарных предприятий, в том числе казенных)</w:t>
            </w:r>
          </w:p>
        </w:tc>
      </w:tr>
      <w:tr>
        <w:trPr>
          <w:trHeight w:val="79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1 13 01995 10 0000 130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>
          <w:trHeight w:val="274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1 13 02065 10 0000 130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1 13 02995 10 0000 130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Прочие доходы от компенсации затрат бюджетов сельских поселений</w:t>
            </w:r>
          </w:p>
        </w:tc>
      </w:tr>
      <w:tr>
        <w:trPr>
          <w:trHeight w:val="59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1 14 02053 10 0000 410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val="59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1 14 06025 10 0000 430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>
          <w:trHeight w:val="59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1 16 07010 10 0000 140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rHeight w:val="59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1 16 07090 10 0000 140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rPr>
          <w:trHeight w:val="59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13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1 16 10031 10 0000 140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rPr>
          <w:trHeight w:val="59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14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1 16 10032 10 0000 140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59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1 16 10061 10 0000 140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фонда). </w:t>
            </w:r>
          </w:p>
        </w:tc>
      </w:tr>
      <w:tr>
        <w:trPr>
          <w:trHeight w:val="59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1 16 10062 10 0000 140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  <w:t xml:space="preserve"> </w:t>
            </w:r>
            <w:r>
              <w:rPr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>
        <w:trPr>
          <w:trHeight w:val="59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1 16 10081 10 0000 140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  <w:t xml:space="preserve"> </w:t>
            </w:r>
            <w:r>
              <w:rPr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>
        <w:trPr>
          <w:trHeight w:val="59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18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1 16 10082 10 0000 140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  <w:t xml:space="preserve"> </w:t>
            </w:r>
            <w:r>
              <w:rPr/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исполнения. </w:t>
            </w:r>
          </w:p>
        </w:tc>
      </w:tr>
      <w:tr>
        <w:trPr>
          <w:trHeight w:val="274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19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rStyle w:val="Emphasis"/>
                <w:i w:val="false"/>
              </w:rPr>
              <w:t>1 16 02020 02 0000 140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 </w:t>
            </w:r>
            <w:r>
              <w:rPr/>
              <w:t>1 17 01050 10 0000 180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Невыясненные поступления, зачисляемые в бюджеты сельских поселений</w:t>
            </w:r>
          </w:p>
        </w:tc>
      </w:tr>
      <w:tr>
        <w:trPr>
          <w:trHeight w:val="724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21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>1 17 05050 10 0000 180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Прочие неналоговые доходы бюджетов сельских поселений</w:t>
            </w:r>
          </w:p>
        </w:tc>
      </w:tr>
      <w:tr>
        <w:trPr>
          <w:trHeight w:val="724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22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Emphasis"/>
                <w:i w:val="false"/>
              </w:rPr>
              <w:t>1 17 15030 10 0001 150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jc w:val="both"/>
              <w:rPr/>
            </w:pPr>
            <w:r>
              <w:rPr>
                <w:rStyle w:val="Emphasis"/>
                <w:i w:val="false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</w:tr>
      <w:tr>
        <w:trPr>
          <w:trHeight w:val="579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23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Emphasis"/>
                <w:i w:val="false"/>
              </w:rPr>
              <w:t>1 17 15030 10 0002 150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jc w:val="both"/>
              <w:rPr/>
            </w:pPr>
            <w:r>
              <w:rPr>
                <w:rStyle w:val="Emphasis"/>
                <w:i w:val="false"/>
              </w:rPr>
              <w:t>Инициативные платежи, зачисляемые в бюджеты сельских поселений, (от физических лиц)</w:t>
            </w:r>
          </w:p>
        </w:tc>
      </w:tr>
      <w:tr>
        <w:trPr>
          <w:trHeight w:val="561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24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1 18 01520 10 0000 150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start"/>
              <w:rPr/>
            </w:pPr>
            <w:r>
              <w:rPr/>
              <w:t>Перечисления из бюджетов сельских поселений</w:t>
            </w:r>
          </w:p>
          <w:p>
            <w:pPr>
              <w:pStyle w:val="Normal"/>
              <w:bidi w:val="0"/>
              <w:jc w:val="both"/>
              <w:rPr/>
            </w:pPr>
            <w:r>
              <w:rPr/>
              <w:t>по решениям о взыскании средств</w:t>
            </w:r>
          </w:p>
        </w:tc>
      </w:tr>
      <w:tr>
        <w:trPr>
          <w:trHeight w:val="724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1 18 02500 10 0000 150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both"/>
              <w:rPr/>
            </w:pPr>
            <w:r>
              <w:rPr/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rPr>
          <w:trHeight w:val="724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26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2 02 15001 10 0000 150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  <w:t xml:space="preserve">Дотации бюджетам сельских  поселений на выравнивание   бюджетной обеспеченности из  бюджета субъекта Российской Федерации 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27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2 02 16001 10 0000 150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  <w:t>Дотации бюджетам  сельских поселений на выравнивание  бюджетной обеспеченности из  бюджетов муниципальных районов</w:t>
            </w:r>
          </w:p>
        </w:tc>
      </w:tr>
      <w:tr>
        <w:trPr>
          <w:trHeight w:val="443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28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2 02 30024 10 4901 150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2 02 35118 10 0000 150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2 02  49999 10 0002 150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2 02  49999 10 2724 150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31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2 02 49999 10 7412 150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32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Emphasis"/>
                <w:i w:val="false"/>
              </w:rPr>
              <w:t>2 02 49999 10 7641 150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jc w:val="both"/>
              <w:rPr/>
            </w:pPr>
            <w:r>
              <w:rPr>
                <w:rStyle w:val="Emphasis"/>
                <w:i w:val="false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>
        <w:trPr>
          <w:trHeight w:val="889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33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2 07 05020 10 0000 150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rPr>
          <w:trHeight w:val="665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34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2 07 05030 10 0000 150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Прочие безвозмездные поступления в бюджеты сельских поселений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35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2 08 05000 10 0000 150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36</w:t>
            </w:r>
          </w:p>
        </w:tc>
        <w:tc>
          <w:tcPr>
            <w:tcW w:w="8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155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Emphasis"/>
                <w:i w:val="false"/>
              </w:rPr>
              <w:t>2 08 10000 10 0000 150</w:t>
            </w:r>
          </w:p>
        </w:tc>
        <w:tc>
          <w:tcPr>
            <w:tcW w:w="7223" w:type="dxa"/>
            <w:gridSpan w:val="3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945" w:hanging="1095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0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2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4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6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8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40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2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40" w:hanging="18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1069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8"/>
        </w:tabs>
        <w:ind w:star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bidi="ru-RU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DefaultParagraphFont">
    <w:name w:val="Default Paragraph 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Основной текст (2)"/>
    <w:basedOn w:val="Normal"/>
    <w:qFormat/>
    <w:pPr>
      <w:widowControl w:val="false"/>
      <w:shd w:fill="FFFFFF" w:val="clear"/>
      <w:spacing w:lineRule="atLeast" w:line="0" w:before="240" w:after="60"/>
      <w:ind w:hanging="380" w:start="0" w:end="0"/>
      <w:jc w:val="center"/>
    </w:pPr>
    <w:rPr>
      <w:sz w:val="28"/>
      <w:szCs w:val="28"/>
    </w:rPr>
  </w:style>
  <w:style w:type="paragraph" w:styleId="Style16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consultantplus://offline/ref=9B0D2DA33562783D1EBFC1B74392B702F0EB95144495F702D740A2870FA357382F3C056C0739C87EC91930I1z3E" TargetMode="External"/><Relationship Id="rId4" Type="http://schemas.openxmlformats.org/officeDocument/2006/relationships/hyperlink" Target="https://dudovskij-r04.gosweb.gosuslugi.ru/ofitsialno/statistika/otkrytye-dannye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  <Pages>13</Pages>
  <Words>3020</Words>
  <Characters>19997</Characters>
  <CharactersWithSpaces>22815</CharactersWithSpaces>
  <Paragraphs>412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2024-02-02T15:53:57Z</dcterms:created>
  <dc:creator/>
  <dc:description/>
  <dc:language>ru-RU</dc:language>
  <cp:lastModifiedBy/>
  <dcterms:modified xsi:type="dcterms:W3CDTF">2024-02-02T15:59:29Z</dcterms:modified>
  <cp:revision>1</cp:revision>
  <dc:subject/>
  <dc:title/>
</cp:coreProperties>
</file>