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КРАСНОЯРСКИЙ КРАЙ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КАЗАЧИНСКИЙ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ДУДОВСКОГО СЕЛЬСОВЕТА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</w:t>
      </w:r>
      <w:r>
        <w:rPr>
          <w:rFonts w:cs="Times New Roman" w:ascii="Times New Roman" w:hAnsi="Times New Roman"/>
          <w:sz w:val="28"/>
          <w:szCs w:val="28"/>
        </w:rPr>
        <w:t>(проект)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г.</w:t>
        <w:tab/>
        <w:tab/>
        <w:t xml:space="preserve">                 с. Дудовка                                                 №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плана-графика закупок, товаров, услуг на 2024 финансовый год и плановый период 2025 и 2026 годов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16 Федерального Закона от 05.04.2013 № 44-ФЗ «О контрактной системе в сфере закупок товаров, работ, услуг» и постановлением Правительства Российской Федерации 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план-график закупок, товаров, услуг на 2024 финансовый год и плановый период 2025 и 2026 годов.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2.Разместить план-график закупок, товаров, услуг на 2024 финансовый год и плановый период 2025 и 2026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hyperlink r:id="rId2" w:tgtFrame="_blank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https://dudovskij-r04.gosweb.gosuslugi.ru/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</w:t>
        <w:tab/>
        <w:tab/>
        <w:tab/>
        <w:tab/>
        <w:tab/>
        <w:t>В.Н. Васильева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2c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2e7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022e7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-r04.gosweb.gosuslugi.ru/ofitsialno/statistika/otkrytye-danny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1</Pages>
  <Words>190</Words>
  <Characters>1329</Characters>
  <CharactersWithSpaces>1588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2022-01-25T08:31:00Z</dcterms:created>
  <dc:creator>Дмитрий Никифоров</dc:creator>
  <dc:description/>
  <dc:language>ru-RU</dc:language>
  <cp:lastModifiedBy/>
  <cp:lastPrinted>2024-02-02T14:41:48Z</cp:lastPrinted>
  <dcterms:modified xsi:type="dcterms:W3CDTF">2024-03-27T10:34:09Z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